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5D" w:rsidRPr="00820E5D" w:rsidRDefault="00820E5D" w:rsidP="00820E5D">
      <w:pPr>
        <w:spacing w:after="0" w:line="510" w:lineRule="atLeast"/>
        <w:jc w:val="center"/>
        <w:outlineLvl w:val="1"/>
        <w:rPr>
          <w:rFonts w:ascii="Times New Roman" w:eastAsia="Times New Roman" w:hAnsi="Times New Roman" w:cs="Times New Roman"/>
          <w:sz w:val="39"/>
          <w:szCs w:val="39"/>
        </w:rPr>
      </w:pPr>
      <w:r w:rsidRPr="00820E5D">
        <w:rPr>
          <w:rFonts w:ascii="Times New Roman" w:eastAsia="Times New Roman" w:hAnsi="Times New Roman" w:cs="Times New Roman"/>
          <w:sz w:val="39"/>
          <w:szCs w:val="39"/>
        </w:rPr>
        <w:t>ЗАКОН УКРАЇНИ</w:t>
      </w:r>
    </w:p>
    <w:p w:rsidR="00820E5D" w:rsidRPr="00820E5D" w:rsidRDefault="00820E5D" w:rsidP="00820E5D">
      <w:pPr>
        <w:spacing w:after="0" w:line="510" w:lineRule="atLeast"/>
        <w:jc w:val="center"/>
        <w:outlineLvl w:val="1"/>
        <w:rPr>
          <w:rFonts w:ascii="Times New Roman" w:eastAsia="Times New Roman" w:hAnsi="Times New Roman" w:cs="Times New Roman"/>
          <w:sz w:val="39"/>
          <w:szCs w:val="39"/>
        </w:rPr>
      </w:pPr>
      <w:r w:rsidRPr="00820E5D">
        <w:rPr>
          <w:rFonts w:ascii="Times New Roman" w:eastAsia="Times New Roman" w:hAnsi="Times New Roman" w:cs="Times New Roman"/>
          <w:sz w:val="39"/>
          <w:szCs w:val="39"/>
        </w:rPr>
        <w:t>Про внесення змін до Податкового кодексу України та деяких законодавчих актів України щодо податкової реформи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I. Внести до </w:t>
      </w:r>
      <w:hyperlink r:id="rId4" w:tgtFrame="_top" w:history="1">
        <w:r w:rsidRPr="00820E5D">
          <w:rPr>
            <w:rFonts w:ascii="Times New Roman" w:eastAsia="Times New Roman" w:hAnsi="Times New Roman" w:cs="Times New Roman"/>
            <w:color w:val="0000FF"/>
            <w:sz w:val="24"/>
            <w:szCs w:val="24"/>
          </w:rPr>
          <w:t>Податкового кодексу України</w:t>
        </w:r>
      </w:hyperlink>
      <w:r w:rsidRPr="00820E5D">
        <w:rPr>
          <w:rFonts w:ascii="Times New Roman" w:eastAsia="Times New Roman" w:hAnsi="Times New Roman" w:cs="Times New Roman"/>
          <w:sz w:val="24"/>
          <w:szCs w:val="24"/>
        </w:rPr>
        <w:t> (Відомості Верховної Ради України, 2011 р., NN 13 - 17, ст. 112) такі зміни: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пункт 8.3 статті 8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"8.3. До місцевих належать податки та збори, що встановлені відповідно до переліку і в межах граничних розмірів ставок, визначених цим Кодексом, рішеннями сільських, селищних і міських рад у межах їх повноважень, і є обов'язковими до сплати на території відповідних територіальних громад";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пункт 9.1 статті 9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"9.1. До загальнодержавних податків належать: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9.1.1. податок на прибуток підприємств;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9.1.2. податок на доходи фізичних осіб;</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9.1.3. податок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9.1.4. акцизний податок;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9.1.5. екологічний податок;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9.1.6. рентна плата;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9.1.7. мито";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статтю 10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10. Місцеві податки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10.1. До місцевих податків належать: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10.1.1. податок на майно;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10.1.2. єдиний податок.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 До місцевих зборів належать: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10.2.1. збір за місця для паркування транспортних засобів;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10.2.2. туристичний збір.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 Місцеві ради обов'язково установлюють єдиний податок та податок на майно (в частині транспортного податку та плати за землю).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10.3. Місцеві ради в межах повноважень, визначених цим Кодексом, вирішують питання відповідно до вимог цього Кодексу щодо встановлення податку на майно (в частині податку на нерухоме майно, відмінне від земельної ділянки) та встановлення збору за місця для паркування транспортних засобів, туристичного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10.4. Установлення місцевих податків та зборів, не передбачених цим Кодексом, забороняється.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10.5. Зарахування місцевих податків та зборів до відповідних місцевих бюджетів здійснюється відповідно до </w:t>
      </w:r>
      <w:hyperlink r:id="rId5" w:tgtFrame="_top" w:history="1">
        <w:r w:rsidRPr="00820E5D">
          <w:rPr>
            <w:rFonts w:ascii="Times New Roman" w:eastAsia="Times New Roman" w:hAnsi="Times New Roman" w:cs="Times New Roman"/>
            <w:color w:val="0000FF"/>
            <w:sz w:val="24"/>
            <w:szCs w:val="24"/>
          </w:rPr>
          <w:t>Бюджетного кодексу України"</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4) у статті 12: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12.2.1 і 12.2.2 пункту 12.2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"12.2.1. установлення на території Автономної Республіки Крим рентної плати за користування надрами для видобування корисних копалин (крім рентної плати за користування надрами для видобування корисних копалин загальнодержавного значення), рентної плати за користування надрами в цілях, не пов'язаних з видобуванням корисних копалин, у межах їх граничних ставок, визначених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12.2.2. зміна розміру ставок рентної плати, передбаченої підпунктом 12.2.1 цього пункту, у межах її граничних ставок, визначених цим Кодексом, у порядку, встановленому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12.3.5 пункту 12.3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"12.3.5. У разі якщо сільська, селищна або міська рада не прийняла рішення про встановлення відповідних місцевих податків і зборів та акцизного податку в частині реалізації суб'єктами господарювання роздрібної торгівлі підакцизних товарів,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12.4: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12.4.1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"12.4.1. встановлення ставок місцевих податків та зборів в межах ставок, визначених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підпунктом 12.4.4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"12.4.4. встановлення в межах, визначених цим Кодексом, ставок акцизного податку з реалізованих суб'єктами господарювання роздрібної торгівлі підакцизних товарів";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 у пункті 14.1 статті 14: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14.1.4 слова "а також особливий податок на операції з відчуження цінних паперів та операцій з деривативами"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слова та цифри "понад 1,2 відсотка" замінити словами та цифрами "понад 0,5 відсотка", а цифри "2204" замінити цифрами "</w:t>
      </w:r>
      <w:hyperlink r:id="rId6" w:tgtFrame="_top" w:history="1">
        <w:r w:rsidRPr="00820E5D">
          <w:rPr>
            <w:rFonts w:ascii="Times New Roman" w:eastAsia="Times New Roman" w:hAnsi="Times New Roman" w:cs="Times New Roman"/>
            <w:color w:val="0000FF"/>
            <w:sz w:val="24"/>
            <w:szCs w:val="24"/>
          </w:rPr>
          <w:t>2203</w:t>
        </w:r>
      </w:hyperlink>
      <w:r w:rsidRPr="00820E5D">
        <w:rPr>
          <w:rFonts w:ascii="Times New Roman" w:eastAsia="Times New Roman" w:hAnsi="Times New Roman" w:cs="Times New Roman"/>
          <w:sz w:val="24"/>
          <w:szCs w:val="24"/>
        </w:rPr>
        <w:t>, </w:t>
      </w:r>
      <w:hyperlink r:id="rId7" w:tgtFrame="_top" w:history="1">
        <w:r w:rsidRPr="00820E5D">
          <w:rPr>
            <w:rFonts w:ascii="Times New Roman" w:eastAsia="Times New Roman" w:hAnsi="Times New Roman" w:cs="Times New Roman"/>
            <w:color w:val="0000FF"/>
            <w:sz w:val="24"/>
            <w:szCs w:val="24"/>
          </w:rPr>
          <w:t>2204</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14.1.6 після слів "лікеро-горілчаних виробів" доповнити словами "нафтопродуктів, палива моторного альтернативного та скрапленого газу";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14.1.9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"14.1.9. залишкова вартість основних засобів, інших необоротних та нематеріальних активів для цілей розділу III - сума залишкової вартості таких засобів та активів, яка визначається як різниця між первісною вартістю і сумою розрахованої амортизації відповідно до положень розділу III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14.1.11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"14.1.11. безнадійна заборгованість - заборгованість, що відповідає одній з таких ознак: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заборгованість за зобов'язаннями, щодо яких минув строк позовної давності;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прострочена заборгованість померлої фізичної особи, за відсутності у неї спадкового майна, на яке може бути звернено стягнення;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прострочена заборгованість осіб, які у судовому порядку визнані безвісно відсутніми, оголошені померлими;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 заборгованість фізичних осіб, прощена кредитором, за винятком заборгованості осіб, пов'язаних з таким кредитором, та осіб, що перебувають (перебували) з таким кредитором у трудових відносинах протягом останніх трьох років з моменту прощення;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ґ) заборгованість особи, розмір сукупних вимог кредитора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- 50 відсотків однієї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 Така заборгованість визнається безнадійною у разі, якщо відповідні заходи, передбачені законодавством України, які вживав кредитор, не призвели до її стягнення;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 актив у вигляді корпоративних прав або не боргових цінних паперів, емітента яких визнано банкрутом або припинено як юридичну особу у зв'язку з його ліквідацією;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е) сума залишкового призового фонду лотереї станом на 31 грудня кожного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є) заборгованість за зобов'язаннями, щодо яких минув строк позовної давності;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ж) 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14.1.19, 14.1.20, 14.1.21, 14.1.27 і 14.1.33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14.1.37 цифри "XI" замінити цифрами "IX";</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14.1.49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"14.1.49. дивіденди - платіж, що здійснюється юридичною особою - емітентом корпоративних прав, інвестиційних сертифікатів чи інших цінних паперів на користь власника таких корпоративних прав, інвестиційних сертифікатів та інших цінних паперів, що засвідчують право власності інвестора на частку (пай) у майні (активах) емітента, у зв'язку з розподілом частини його прибутку, розрахованого за правилами бухгалтерського обліку";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підпунктами 14.1.52</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 14.1.52</w:t>
      </w:r>
      <w:r w:rsidRPr="00820E5D">
        <w:rPr>
          <w:rFonts w:ascii="Times New Roman" w:eastAsia="Times New Roman" w:hAnsi="Times New Roman" w:cs="Times New Roman"/>
          <w:sz w:val="24"/>
          <w:szCs w:val="24"/>
          <w:vertAlign w:val="superscript"/>
        </w:rPr>
        <w:t>2</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"14.1.52</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договір добровільного медичного страхування - договір страхування, який передбачає страхову виплату, що здійснюється закладам охорони здоров'я у разі настання страхового випадку, пов'язаного із хворобою застрахованої особи або нещасним випадком. Такий договір має також передбачати мінімальний строк його дії один рік та повернення страхових платежів виключно страхувальнику при достроковому розірванні договору;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14.1.52</w:t>
      </w:r>
      <w:r w:rsidRPr="00820E5D">
        <w:rPr>
          <w:rFonts w:ascii="Times New Roman" w:eastAsia="Times New Roman" w:hAnsi="Times New Roman" w:cs="Times New Roman"/>
          <w:sz w:val="24"/>
          <w:szCs w:val="24"/>
          <w:vertAlign w:val="superscript"/>
        </w:rPr>
        <w:t>2</w:t>
      </w:r>
      <w:r w:rsidRPr="00820E5D">
        <w:rPr>
          <w:rFonts w:ascii="Times New Roman" w:eastAsia="Times New Roman" w:hAnsi="Times New Roman" w:cs="Times New Roman"/>
          <w:sz w:val="24"/>
          <w:szCs w:val="24"/>
        </w:rPr>
        <w:t>. договір страхування додаткової пенсії - це договір страхування, який передбачає обов'язок страховика щодо здійснення страхової виплати (виплат) та/або виплат у вигляді ануїтету в разі досягнення застрахованою особою пенсійного віку, визначеного за заявою застрахованої особи у договорі страхування відповідно до законодавства з урахуванням того, що такий пенсійний вік не може бути меншим більше ніж на 10 років від пенсійного віку, який надає право на пенсію за загальнообов'язковим державним пенсійним страхуванням. Дострокове припинення договору до досягнення застрахованою особою зазначеного в договорі пенсійного віку неможливе, крім випадків: наявності медично підтвердженого критичного стану здоров'я (онкозахворювання, інсульт тощо) або встановлення застрахованій особі інвалідності I або II групи; виїзду страхувальника та/або застрахованої особи на постійне проживання за межі України; смерті застрахованої особи. Вигодонабувачем за таким договором може бути лише застрахована особа або спадкоємці відповідно до законодавства. Особливості зміни страховика за договором страхування додаткової пенсії встановлюються відповідно до закону";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14.1.56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14.1.59 цифри "XVI" замінити цифрами "IX";</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14.1.62 - 14.1.68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14.1.72 цифри "XIII" замінити цифрами "XII";</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14.1.77 цифру "2" замінити цифрою "1";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14.1.84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"14.1.84. інші терміни для цілей розділу III використовуються у значеннях, визначених </w:t>
      </w:r>
      <w:hyperlink r:id="rId8" w:tgtFrame="_top" w:history="1">
        <w:r w:rsidRPr="00820E5D">
          <w:rPr>
            <w:rFonts w:ascii="Times New Roman" w:eastAsia="Times New Roman" w:hAnsi="Times New Roman" w:cs="Times New Roman"/>
            <w:color w:val="0000FF"/>
            <w:sz w:val="24"/>
            <w:szCs w:val="24"/>
          </w:rPr>
          <w:t>Законом України "Про бухгалтерський облік та фінансову звітність в Україні"</w:t>
        </w:r>
      </w:hyperlink>
      <w:r w:rsidRPr="00820E5D">
        <w:rPr>
          <w:rFonts w:ascii="Times New Roman" w:eastAsia="Times New Roman" w:hAnsi="Times New Roman" w:cs="Times New Roman"/>
          <w:sz w:val="24"/>
          <w:szCs w:val="24"/>
        </w:rPr>
        <w:t>, національними положеннями (стандартами) бухгалтерського обліку і міжнародними стандартами фінансової звітності, введеними в дію відповідно до законодавства";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14.1.92, 14.1.110 і 14.1.111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14.1.106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"14.1.106. максимальні роздрібні ціни - ціни, встановлені на підакцизні товари (продукцію з урахуванням усіх видів податків (зборів). Акцизний податок з реалізованих суб'єктами господарювання роздрібної торгівлі підакцизних товарів не включається до максимальної роздрібної ціни.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Максимальні роздрібні ціни на підакцизні товари (продукцію) встановлюються виробниками або імпортерами товарів (продукції) шляхом декларування таких цін у порядку, встановленому цим Кодексом. Продаж суб'єктами господарювання роздрібної торгівлі підакцизних товарів, на які встановлюються максимальні роздрібні ціни, не може здійснюватися за цінами, вищими за максимальні роздрібні ціни, збільшені на суму акцизного податку з роздрібної торгівлі підакцизних товарів";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14.1.116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"14.1.116. недержавне пенсійне забезпечення - пенсійне забезпечення, яке здійснюється недержавними пенсійними фондами, страховими організаціями та банками відповідно до </w:t>
      </w:r>
      <w:hyperlink r:id="rId9" w:tgtFrame="_top" w:history="1">
        <w:r w:rsidRPr="00820E5D">
          <w:rPr>
            <w:rFonts w:ascii="Times New Roman" w:eastAsia="Times New Roman" w:hAnsi="Times New Roman" w:cs="Times New Roman"/>
            <w:color w:val="0000FF"/>
            <w:sz w:val="24"/>
            <w:szCs w:val="24"/>
          </w:rPr>
          <w:t>Закону України "Про недержавне пенсійне забезпечення"</w:t>
        </w:r>
      </w:hyperlink>
      <w:r w:rsidRPr="00820E5D">
        <w:rPr>
          <w:rFonts w:ascii="Times New Roman" w:eastAsia="Times New Roman" w:hAnsi="Times New Roman" w:cs="Times New Roman"/>
          <w:sz w:val="24"/>
          <w:szCs w:val="24"/>
        </w:rPr>
        <w:t xml:space="preserve"> та/або страховими </w:t>
      </w:r>
      <w:r w:rsidRPr="00820E5D">
        <w:rPr>
          <w:rFonts w:ascii="Times New Roman" w:eastAsia="Times New Roman" w:hAnsi="Times New Roman" w:cs="Times New Roman"/>
          <w:sz w:val="24"/>
          <w:szCs w:val="24"/>
        </w:rPr>
        <w:lastRenderedPageBreak/>
        <w:t>організаціями за договорами страхування довічної пенсії відповідно до </w:t>
      </w:r>
      <w:hyperlink r:id="rId10" w:tgtFrame="_top" w:history="1">
        <w:r w:rsidRPr="00820E5D">
          <w:rPr>
            <w:rFonts w:ascii="Times New Roman" w:eastAsia="Times New Roman" w:hAnsi="Times New Roman" w:cs="Times New Roman"/>
            <w:color w:val="0000FF"/>
            <w:sz w:val="24"/>
            <w:szCs w:val="24"/>
          </w:rPr>
          <w:t>Закону України "Про загальнообов'язкове державне пенсійне страхування"</w:t>
        </w:r>
      </w:hyperlink>
      <w:r w:rsidRPr="00820E5D">
        <w:rPr>
          <w:rFonts w:ascii="Times New Roman" w:eastAsia="Times New Roman" w:hAnsi="Times New Roman" w:cs="Times New Roman"/>
          <w:sz w:val="24"/>
          <w:szCs w:val="24"/>
        </w:rPr>
        <w:t> та/або страховиками за договорами страхування додаткової пенсії відповідно до підпункту 14.1.52</w:t>
      </w:r>
      <w:r w:rsidRPr="00820E5D">
        <w:rPr>
          <w:rFonts w:ascii="Times New Roman" w:eastAsia="Times New Roman" w:hAnsi="Times New Roman" w:cs="Times New Roman"/>
          <w:sz w:val="24"/>
          <w:szCs w:val="24"/>
          <w:vertAlign w:val="superscript"/>
        </w:rPr>
        <w:t>2</w:t>
      </w:r>
      <w:r w:rsidRPr="00820E5D">
        <w:rPr>
          <w:rFonts w:ascii="Times New Roman" w:eastAsia="Times New Roman" w:hAnsi="Times New Roman" w:cs="Times New Roman"/>
          <w:sz w:val="24"/>
          <w:szCs w:val="24"/>
        </w:rPr>
        <w:t> пункту 14.1 статті 14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14.1.117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14.1.125 слова та цифри "розділу XIII, глави 2 розділу XIV" замінити словами та цифрами "розділу XII, глави 1 розділу XIV";</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"а" підпункту 14.1.126 цифри "XI" замінити цифрами "IX";</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14.1.129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"14.1.129. об'єкти житлової нерухомості - будівлі, віднесені відповідно до законодавства до житлового фонду, дачні та садові будинки;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14.1.129.1. Будівлі, віднесені до житлового фонду, поділяються на такі типи: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квартира - ізольоване помешкання в житловому будинку, призначене та придатне для постійного у ньому проживання;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 котедж - одно-, півтораповерховий будинок невеликої житлової площі для постійного чи тимчасового проживання з присадибною ділянкою;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ґ) кімнати у багатосімейних (комунальних) квартирах - ізольовані помешкання в квартирі, в якій мешкають двоє чи більше квартиронаймачів;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14.1.129.2.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14.1.129.3. дачний будинок - житловий будинок для використання протягом року з метою позаміського відпочинку";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 підпунктом 14.1.129</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"14.1.129</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 гаражі - гаражі (наземні й підземні) та криті автомобільні стоянки;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ґ) будівлі промислові та склади;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 будівлі для публічних виступів (казино, ігорні будинки);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є) інші будівлі";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14.1.132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14.1.135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"14.1.135. оподаткування для цілей розділу IX цього Кодексу - оподаткування рентною платою за користування надрами для видобування корисних копалин, оподаткування рентною платою за користування надрами в цілях, не пов'язаних з видобуванням корисних копалин, оподаткування рентною платою за користування радіочастотним ресурсом України, оподаткування рентною платою за спеціальне використання води, оподаткування рентною платою за спеціальне використання лісових ресурсів, оподаткування рентною платою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14.1.136 цифри "XIII" замінити цифрами "XII";</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14.1.144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"14.1.144. пиво - насичений діоксидом вуглецю пінистий алкогольний напій із вмістом спирту етилового від 0,5 відсотка об'ємних одиниць, отриманий під час бродіння охмеленого сусла пивними дріжджами, що відноситься до </w:t>
      </w:r>
      <w:hyperlink r:id="rId11" w:tgtFrame="_top" w:history="1">
        <w:r w:rsidRPr="00820E5D">
          <w:rPr>
            <w:rFonts w:ascii="Times New Roman" w:eastAsia="Times New Roman" w:hAnsi="Times New Roman" w:cs="Times New Roman"/>
            <w:color w:val="0000FF"/>
            <w:sz w:val="24"/>
            <w:szCs w:val="24"/>
          </w:rPr>
          <w:t>товарної групи УКТ ЗЕД за кодом 2203</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14.1.146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14.1.147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"14.1.147. 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14.1.149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"14.1.149. платник рентної плати для цілей розділу IX цього Кодексу - платник рентної плати за користування надрами для видобування корисних копалин, платник рентної плати за користування надрами в цілях, не пов'язаних з видобуванням корисних копалин, платник рентної плати за користування радіочастотним ресурсом України, платник рентної плати за спеціальне використання води, платник рентної плати за спеціальне використання лісових ресурсів, платник рентної плати за транспортування нафти і </w:t>
      </w:r>
      <w:r w:rsidRPr="00820E5D">
        <w:rPr>
          <w:rFonts w:ascii="Times New Roman" w:eastAsia="Times New Roman" w:hAnsi="Times New Roman" w:cs="Times New Roman"/>
          <w:sz w:val="24"/>
          <w:szCs w:val="24"/>
        </w:rPr>
        <w:lastRenderedPageBreak/>
        <w:t>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14.1.150 після слова "брикетування" доповнити словами "збагачення фізико-хімічними методами (без якісної зміни мінеральних форм корисних копалин, їх агрегатно-фазового стану, кристалохімічної структури), за виключенням агломерації/грудкування руди з термічною обробкою";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14.1.151, 14.1.168, 14.1.169, 14.1.184, 14.1.188, 14.1.189 і 14.1.192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14.1.193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"14.1.193. постійне представництво - постійне місце діяльності, через яке повністю або частково проводиться господарська діяльність нерезидента в Україні, зокрема: місце управління; філія; офіс; фабрика; майстерня; установка або споруда для розвідки природних ресурсів; шахта, нафтова/газова свердловина, кар'єр чи будь-яке інше місце видобутку природних ресурсів; склад або приміщення, що використовується для доставки товарів, сервер.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метою оподаткування термін "постійне представництво" включає будівельний майданчик, будівельний, складальний або монтажний об'єкт чи пов'язану з ними наглядову діяльність, якщо тривалість робіт, пов'язана з таким майданчиком, об'єктом чи діяльністю, перевищує шість місяців; надання послуг нерезидентом (крім послуг з надання персоналу), у тому числі консультаційних, через співробітників або інший персонал, найнятий ним для таких цілей, але якщо така діяльність провадиться (в рамках одного проекту або проекту, що пов'язаний з ним) в Україні протягом періоду або періодів, загальна тривалість яких становить більш як шість місяців, у будь-якому дванадцятимісячному періоді; резидентів, які мають повноваження: діяти від імені виключно такого нерезидента (проведення переговорів щодо суттєвих умов та/або укладення договорів (контрактів) від імені цього нерезидента), що призводить до виникнення у цього нерезидента цивільних прав та обов'язків; та/або утримувати (зберігати) запаси товарів, що належать нерезиденту, із складу яких здійснюється поставка товару від імені нерезидента, крім резидентів, що мають статус складу тимчасового зберігання або митного ліцензійного складу.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Постійним представництвом не є використання будівель або споруд виключно з метою зберігання, демонстрації або доставки товарів чи виробів, що належать нерезиденту; зберігання запасів товарів або виробів, що належать нерезиденту, виключно з метою зберігання або демонстрації; зберігання запасів товарів або виробів, що належать нерезиденту, виключно з метою переробки іншим підприємством; утримання постійного місця діяльності виключно з метою закупівлі товарів чи виробів або для збирання інформації для нерезидента; направлення у розпорядження особи фізичних осіб у межах виконання угод про послуги з надання персоналу; утримання постійного місця діяльності виключно з метою провадження для нерезидента будь-якої іншої діяльності, яка має підготовчий або допоміжний характер";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14.1.201, 14.1.208 і 14.1.211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у пункті 14.1.212: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доповнити словами "реалізація суб'єктами господарювання роздрібної торгівлі підакцизних товарів";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абзацом другим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"Реалізація суб'єктами господарювання роздрібної торгівлі підакцизних товарів - продаж пива, алкогольних напоїв, тютюнових виробів, тютюну та промислових замінників тютюну, товарів, зазначених у підпункті 215.3.4 пункту 215.3 статті 215 цього Кодексу, безпосередньо громадянам та іншим кінцевим споживачам для їх особистого некомерційного використання незалежно від форми розрахунків, у тому числі на розлив у ресторанах, кафе, барах, інших суб'єктах господарювання громадського харчування";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14.1.215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14.1.217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"14.1.217. рентна плата - загальнодержавний податок, який справляється за користування надрами для видобування корисних копалин; за користування надрами в цілях, не пов'язаних з видобуванням корисних копалин; за користування радіочастотним ресурсом України; за спеціальне використання води; за спеціальне використання лісових ресурсів;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14.1.224 доповнити словами "або який здійснює виробництво нафтопродуктів, палива моторного альтернативного та скрапленого газу";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14.1.225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"14.1.225. роялті - будь-який платіж, отриманий як винагорода за використання або за надання права на використання об'єкта права інтелектуальної власності, а саме на будь-які літературні твори, твори мистецтва або науки, включаючи комп'ютерні програми, інші записи на носіях інформації, відео- або аудіокасети, кінематографічні фільми або плівки для радіо- чи телевізійного мовлення, передачі (програми) організацій мовлення, інших аудіовізуальних творів, будь-які права, які охороняються патентом, будь-які зареєстровані торговельні марки (знаки на товари і послуги), права інтелектуальної власності на дизайн, секретне креслення, модель, формулу, процес, права інтелектуальної власності на інформацію щодо промислового, комерційного або наукового досвіду (ноу-хау).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Не вважаються роялті платежі, отримані: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 винагорода за використання комп'ютерної програми, якщо умови використання обмежені функціональним призначенням такої програми та її відтворення обмежене кількістю копій, необхідних для такого використання (використання "кінцевим споживачем");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придбання примірників (копій, екземплярів) об'єктів інтелектуальної власності, які втілені в електронній формі, для використання за своїм функціональним призначенням для кінцевого споживання;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за придбання речей (у тому числі носіїв інформації), в яких втілені або на яких містяться об'єкти права інтелектуальної власності, визначені в абзаці першому цього підпункту, у користування, володіння та/або розпорядження особи;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передачу прав на об'єкти права інтелектуальної власності, якщо умови передачі прав на об'єкт права інтелектуальної власності надають право особі, яка отримує такі права продати або здійснити відчуження в інший спосіб права інтелектуальної власності або оприлюднити (розголосити) секретні креслення, моделі, формули, процеси, права інтелектуальної власності на інформацію щодо промислового, комерційного або наукового досвіду (ноу-хау), за винятком випадків, коли таке оприлюднення (розголошення) є обов'язковим згідно із законодавством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14.1.228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підпунктах 14.1.234 і 14.1.235 слово і цифру "глави 2" замінити словом і цифрою "глави 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14.1.235 доповнити абзацом другим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"Права власності/користування земельними ділянками повинні бути оформлені та зареєстровані відповідно до законодавства";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14.1.240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"14.1.240. ставка земельного податку для цілей розділу XII цього Кодексу - законодавчо визначений річний розмір плати за одиницю площі оподатковуваної земельної ділянки";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14.1.243, 14.1.246, 14.1.250 і 14.1.256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14.1.257 абзац сьомий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14.1.262 слово і цифру "глави 2" замінити словом і цифрою "глави 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підпунктами 14.1.269 та 14.1.270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"14.1.269. Platts - міжнародна, глобальна уніфікована система інформаційного моніторингу за динамікою ринку та ціноутворенням у галузі добувної та паливно-енергетичної промисловості;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14.1.270. показники Platts - індекси, що офіційно визначені світовим інформаційним агентством Platts та є базою для використання суб'єктами господарської діяльності";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 пункт 20.1 статті 20 доповнити двома новими підпунктами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"20.1.43. проводити перевірку правильності ведення бухгалтерського обліку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20.1.44. проводити перевірку правильності та повноти визначення доходів, витрат та фінансового результату до оподаткування згідно з бухгалтерським обліком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підпункт 20.1.43 вважати підпунктом 20.1.45;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 статтю 35 доповнити пунктом 35.4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"35.4. Щомісячно на офіційному сайті центрального органу виконавчої влади, що реалізує державну податкову політику, оприлюднюється: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інформація щодо сплати податків суб'єктами природних монополій та суб'єктами господарювання, які є платниками рентної плати за користування надрами;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інформація щодо суб'єктів господарювання, які мають податковий борг, із зазначенням керівників таких суб'єктів господарювання, та сум податкового боргу в розрізі платежів та територіальних органів центрального органу виконавчої влади, що реалізує державну податкову і митну політику, із зазначенням керівників таких територіальних органів.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Форма такої інформації та порядок її оприлюднення встановлюються центральним органом виконавчої влади, що забезпечує формування державної податкової політики";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 у пункті 44.2 статті 44: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"44.2. Для обрахунку об'єкта оподаткування платник податку на прибуток використовує дані бухгалтерського обліку та фінансової звітності щодо доходів, витрат та фінансового результату до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другий після слів "доходів і витрат" доповнити словами "та визначають об'єкт оподаткування з податку на прибуток";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третій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"Юридичні особи - платники єдиного податку, які відповідають критеріям, визначеним підпунктом 3 пункту 291.4 статті 291 цього Кодексу, ведуть спрощений бухгалтерський облік доходів та витрат з метою обрахунку об'єкта оподаткування за методикою, затвердженою центральним органом виконавчої влади, що забезпечує формування та реалізує державну податкову і митну політику";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четвертий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 у статті 49: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пункту 49.2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"49.2. Платник податків зобов'язаний за кожний встановлений цим Кодексом звітний період, в якому виникають об'єкти оподаткування, або у разі наявності показників, які підлягають декларуванню, відповідно до вимог цього Кодексу подавати податкові декларації щодо кожного окремого податку, платником якого він 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підпунктом 49.2</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"49.2</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Платники, які мають діючі (у тому числі призупинені) ліцензії на право здійснення діяльності з підакцизною продукцією, яка підлягає ліцензуванню згідно із законодавством, зобов'язані за кожний встановлений цим Кодексом звітний період подавати податкові декларації незалежно від того, чи провадили такі платники господарську діяльність у звітному періоді";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49.4 доповнити абзацом другим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"Податкова звітність з податку на додану вартість подається в електронній формі до контролюючого органу всіма платниками цього податку з дотриманням умови щодо реєстрації електронного підпису підзвітних осіб у порядку, визначеному законодавством";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 статтю 51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w:t>
      </w:r>
      <w:r w:rsidRPr="00820E5D">
        <w:rPr>
          <w:rFonts w:ascii="Times New Roman" w:eastAsia="Times New Roman" w:hAnsi="Times New Roman" w:cs="Times New Roman"/>
          <w:b/>
          <w:bCs/>
          <w:sz w:val="24"/>
          <w:szCs w:val="24"/>
        </w:rPr>
        <w:t>Стаття 51. Подання відомостей про суми виплачених доходів платникам податків - фізичним особам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51.1. Платники податків, в тому числі податкові агенти, зобов'язані подавати контролюючим органам у строки, встановлені цим Кодексом для податкового кварталу, податковий розрахунок сум доходу, нарахованого (сплаченого) на користь платників податків.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51.2. У визначених цим Кодексом випадках розрахунки подаються в електронному вигляді";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 підпункт 54.3.1 пункту 54.3 статті 54 доповнити словами "а при здійсненні заходів податкового контролю встановлено факти здійснення платником податків діяльності, що призвела до виникнення об'єктів оподаткування, наявності показників, які підлягають декларуванню, відповідно до вимог цього Кодексу та наявності діючих (у тому числі призупинених) ліцензій на право здійснення діяльності з підакцизною продукцією, яка підлягає ліцензуванню згідно із законодавством";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 у статті 57: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57.1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"57.1. Платник податків зобов'язаний самостійно сплатити суму податкового зобов'язання, зазначену у поданій ним податковій декларації, протягом 10 календарних днів, що настають за останнім днем відповідного граничного строку, передбаченого цим Кодексом для подання податкової декларації, крім випадків, встановлених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Податковий агент зобов'язаний сплатити суму податкового зобов'язання (суму нарахованого (утриманого) податку), самостійно визначеного ним з доходу, що виплачується на користь платника податку - фізичної особи та за рахунок такої виплати, у строки, передбачені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Суму податкового зобов'язання, визначену у митній декларації, платник податків зобов'язаний сплатити до/або на день подання митної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Платники податку на прибуток (крім новостворених, виробників сільськогосподарської продукції, інститутів спільного інвестування, неприбуткових установ (організацій) та платників податків, у яких доходи, що враховуються при визначенні об'єкта оподаткування, за останній річний звітний податковий період не перевищують двадцяти мільйонів гривень) щомісяця, протягом дванадцятимісячного періоду, сплачують авансовий внесок з податку на прибуток у порядку і в строки, які встановлені для місячного податкового періоду. Сума щомісячних авансових внесків обчислюється у розмірі не менше 1/12 нарахованої суми податку на прибуток підприємств за попередній звітний (податковий) рік, зменшеної на суму сплачених авансових внесків з цього податку при виплаті дивідендів, яка залишилась не зарахованою у зменшення податкового зобов'язання з цього податку, без подання податкової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цьому дванадцятимісячний період для сплати авансових внесків визначається з червня поточного звітного (податкового) року по травень наступного звітного (податкового) року включно.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Платники податку, які зареєстровані протягом звітного (податкового) року (новостворені), сплачують податок на прибуток на підставі річної податкової декларації за період діяльності у звітному (податковому) році та не сплачують авансового внеску.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Платники податку, у яких доходи, що враховуються при визначенні об'єкта оподаткування, за останній річний звітний (податковий) період не перевищують 20 мільйонів гривень, та неприбуткові установи (організації) сплачують податок на прибуток на підставі податкової декларації, яку подають до контролюючих органів за звітний (податковий) рік і не сплачують авансових внесків.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 податку, який за підсумками минулого звітного (податкового) року не отримав прибутку або отримав збиток, податкові зобов'язання не нараховував і не мав базового показника для визначення авансових внесків у наступному році, а за підсумками першого кварталу отримує прибуток, має подати податкову декларацію за перше півріччя, три квартали звітного (податкового) року та за звітний (податковий) рік для нарахування та сплати податкових зобов'язань.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складі річної податкової декларації платником податку подається розрахунок щомісячних авансових внесків, які мають сплачуватися у наступний дванадцятимісячний період. Визначена в розрахунку сума авансових внесків вважається узгодженою сумою грошових зобов'язань.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Податкова декларація, в тому числі розрахунок щомісячних авансових внесків, за базовий звітний (податковий) рік подаються до 1 червня року, наступного за звітним (податковим) роком.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Платники податку на дохід, отриманий від букмекерської діяльності, азартних ігор (у тому числі казино), щомісяця, протягом дванадцятимісячного періоду, сплачують авансовий внесок з податку на дохід у порядку і в строки, які встановлені для місячного податкового періоду. Сума щомісячних авансових внесків обчислюється за ставками, визначеними у підпунктах 136.4.1, 136.4.2 пункту 136.4 статті 136 цього Кодексу, від суми фактично отриманого доходу протягом місячного податкового періоду, без подання податкової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пунктом 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Порядок сплати податкового зобов'язання з податку на прибуток при виплаті дивідендів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.1. У разі прийняття рішення щодо виплати дивідендів платник податку на прибуток - емітент корпоративних прав, на які нараховуються дивіденди, проводить зазначені виплати власнику таких корпоративних прав незалежно від того, чи є оподатковуваний прибуток, розрахований за правилами, визначеними статтею 137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 Крім випадків, передбачених підпунктом 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цього пункту, емітент корпоративних прав, який приймає рішення про виплату дивідендів своїм акціонерам (власникам), нараховує та вносить до бюджету авансовий внесок із податку на прибуток.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Авансовий внесок розраховується з суми перевищення дивідендів, що підлягають виплаті, над значенням об'єкта оподаткування за відповідний податковий (звітний) рік, за </w:t>
      </w:r>
      <w:r w:rsidRPr="00820E5D">
        <w:rPr>
          <w:rFonts w:ascii="Times New Roman" w:eastAsia="Times New Roman" w:hAnsi="Times New Roman" w:cs="Times New Roman"/>
          <w:sz w:val="24"/>
          <w:szCs w:val="24"/>
        </w:rPr>
        <w:lastRenderedPageBreak/>
        <w:t>результатами якого виплачуються дивіденди, грошове зобов'язання щодо якого погашене. У разі наявності непогашеного грошового зобов'язання авансовий внесок розраховується зі всієї суми дивідендів, що підлягають виплаті. Авансовий внесок обчислюється за ставкою, встановленою пунктом 136.1 статті 136 цього Кодексу. Сума дивідендів, що підлягає виплаті, не зменшується на суму авансового внеску.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цьому у разі якщо дивіденди виплачуються за неповний календарний рік, то для обрахунку суми зазначеного перевищення використовується значення об'єкту оподаткування, обчислене пропорційно кількості місяців, за які сплачуються дивіденди. Зазначений авансовий внесок вноситься до бюджету до/або одночасно з виплатою дивідендів.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Сума сплачених авансових внесків з податку на прибуток при виплаті дивідендів підлягає зарахуванню у зменшення податкового зобов'язання з податку на прибуток, задекларованого у податковій декларації за звітний (податковий) рік.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Сума сплачених авансових внесків з податку на прибуток при виплаті дивідендів не підлягає поверненню платнику податків або зарахуванню в рахунок погашення грошових зобов'язань з інших податків і зборів (обов'язкових платежів).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виплати дивідендів у формі, відмінній від грошової (крім випадків, передбачених підпунктом 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цього пункту), базою для нарахування авансового внеску згідно з абзацами першим та другим цього підпункту є вартість такої виплати, визначена у рішенні про виплату дивідендів, або вартість такої виплати, розрахована за звичайними цінами в операціях, визнаних відповідно до статті 39 цього Кодексу контрольованими. Обов'язок з нарахування та сплати авансового внеску з податку за визначеною пунктом 136.1 статті 136 цього Кодексу ставкою покладається на будь-якого емітента корпоративних прав, що є резидентом, незалежно від того, чи користується такий емітент пільгами із сплати податку, передбаченими цим Кодексом, чи у вигляді застосування ставки податку іншої, ніж встановлена пунктом 136.1 статті 136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Це положення поширюється також на державні некорпоратизовані, казенні або комунальні підприємства, які зараховують суми дивідендів у розмірі, встановленому органом виконавчої влади, до сфери управління якого належать такі підприємства, відповідно до державного або місцевого бюджету.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цьому якщо платіж особою називається дивідендом, такий платіж оподатковується під час виплати згідно з нормами, визначеними згідно з положеннями цього пункту, незалежно від того, чи є особа платником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Авансовий внесок, передбачений підпунктом 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 цього пункту, не справляється у разі виплати дивідендів: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на користь власників корпоративних прав материнської компанії, що сплачуються в межах сум доходів такої компанії, отриманих у вигляді дивідендів від інших осіб. Якщо сума виплат дивідендів на користь власників корпоративних прав материнської компанії перевищує суму отриманих такою компанією дивідендів, дивіденди, сплачені в межах такого перевищення, підлягають оподаткуванню за правилами, встановленими </w:t>
      </w:r>
      <w:r w:rsidRPr="00820E5D">
        <w:rPr>
          <w:rFonts w:ascii="Times New Roman" w:eastAsia="Times New Roman" w:hAnsi="Times New Roman" w:cs="Times New Roman"/>
          <w:sz w:val="24"/>
          <w:szCs w:val="24"/>
        </w:rPr>
        <w:lastRenderedPageBreak/>
        <w:t>підпунктом 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 цього пункту. З метою оподаткування материнська компанія веде наростаючим підсумком облік дивідендів, отриманих нею від інших осіб, та дивідендів, сплачених на користь власників корпоративних прав такої компанії, і відображає у податковій звітності дивіденди в порядку, визначеному центральним органом виконавчої влади, що забезпечує формування та реалізує державну податкову і митну політику;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платником податку на прибуток, прибуток якого звільнений від оподаткування відповідно до положень цього Кодексу, у розмірі прибутку, звільненого від оподаткування у період, за який виплачуються дивіденди;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фізичним особам.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.4. Виплата дивідендів на користь фізичних осіб (у тому числі нерезидентів) за акціями або корпоративними правами, які мають статус привілейованих або інший статус, що передбачає виплату фіксованого розміру дивідендів чи суми, яка є більшою за суму виплат, розраховану на будь-яку іншу акцію (корпоративне право), емітовану таким платником податку, прирівнюється з метою оподаткування до виплати заробітної плати з відповідним оподаткуванням.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цьому така виплата не підлягає оподаткуванню як дивіденди згідно з положеннями розділу IV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Інститути спільного інвестування звільняються від обов'язку сплати авансових внесків з податку на прибуток у разі виплати дивідендів.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.5. Авансовий внесок з податку на прибуток, сплачений у зв'язку з нарахуванням/сплатою дивідендів, є невід'ємною частиною податку на прибуток та не може розцінюватися як податок, який справляється під час репатріації дивідендів (їх сплаті на користь нерезидентів) відповідно до пункту 141.4 статті 141 цього Кодексу або міжнародних договорів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57.3 цифри "54.3.1, 54.3.2, 54.3.4 - 54.3.6" замінити цифрами "54.3.1 - 54.3.6";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 в абзаці першому пункту 63.7 статті 63 слово "патентах"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 в абзаці четвертому пункту 64.7 статті 64 слова "має право приймати рішення" замінити словами "приймає рішення";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 у статті 70: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70.12.6 пункту 70.12 слово "патентів"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70.16: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"70.16. Органи виконавчої влади та органи місцевого самоврядування, самозайняті особи, податкові агенти подають безоплатно в порядку, встановленому Кабінетом Міністрів України, контролюючим органам за своїм місцезнаходженням інформацію про фізичних осіб, що пов'язана з реєстрацією таких осіб як платників податків, нарахуванням, сплатою податків і контролем за дотриманням податкового законодавства України, із зазначенням реєстраційних номерів облікових карток платника податків або серії та номера паспорта (для фізичних осіб, які мають відмітку у паспорті про право здійснювати будь-які платежі за серією та номером паспорта), зокрема";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у підпункті 70.16.6 слова та цифри "265.7.4 пункту 265.7 статті 265 цього Кодексу" замінити словами та цифрами "266.7.4 пункту 266.7 статті 266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 абзац другий пункту 73.3 статті 73 замінити чотирма абзацами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"Такий запит підписується керівником (заступником керівника) контролюючого органу і повинен містити: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підстави для надіслання запиту відповідно до цього пункту, із зазначенням інформації, яка це підтверджує;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перелік інформації, яка запитується, та перелік документів, які пропонується надати;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печатку контролюючого органу";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 у пункті 75.1 статті 75: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75.1.1 доповнити словами "та даних системи електронного адміністрування податку на додану вартість (даних органу, що здійснює казначейське обслуговування бюджетних коштів, в якому відкриваються рахунки платників у системі електронного адміністрування податку на додану вартість, даних Єдиного реєстру податкових накладних та даних митних декларацій)";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сьомому підпункту 75.1.2: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перше речення після слів "Документальною невиїзною позаплановою електронною перевіркою" доповнити словами "за заявою платника податків";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друге речення викласти у такій редакції: "Заява подається за 10 календарних днів до очікуваного початку проведення електронної перевірки, але не раніше офіційного повідомлення центрального органу виконавчої влади, що забезпечує формування та реалізує державну податкову і митну політику, про запровадження проведення такої перевірки для відповідних платників податків: які застосовують спрощену систему оподаткування, обліку та звітності; суб'єктів господарювання мікро-, малого; середнього підприємництва; інших платників податків";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 у статті 78:</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78.1: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78.1.1 слово "можливі"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78.1.2 доповнити словами "а в контролюючих органах наявна інформація щодо фактів здійснення платником податків діяльності, що призвела до виникнення об'єктів оподаткування, наявності показників, які підлягають декларуванню, відповідно до вимог цього Кодексу та/або наявності діючих (у тому числі призупинених) ліцензій на право здійснення діяльності з підакцизною продукцією, яка підлягає ліцензуванню згідно із законодавством";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підпунктами 78.1.17 та 78.1.18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"78.1.17. платником податків не подано в установлений пунктом 50.3 статті 50 цього Кодексу строк уточнюючий розрахунок для виправлення помилок, виявлених за результатами електронної перевірки, проведеної за заявою платника податків;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78.1.18. платником податків не подано в установлений пунктом 50.3 статті 50 цього Кодексу строк уточнюючий розрахунок для виправлення помилок, виявлених за результатами електронної перевірки, проведеної за заявою платника податків";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78.2 доповнити абзацом другим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"Контролюючим органам забороняється проводити документальні позапланові перевірки, які передбачені підпунктами 78.1.1, 78.1.4, 78.1.8, 78.1.11 пункту 78.1 статті 78 цього Кодексу, у разі, якщо питання, що є предметом такої перевірки, були охоплені під час попередніх перевірок платника податків";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 підпункт 80.2.5 пункту 80.2 статті 80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"80.2.5. у разі отримання в установленому законодавством порядку інформації про порушення вимог законодавства в частині виробництва, обліку, зберігання та транспортування спирту, алкогольних напоїв та тютюнових виробів та цільового використання спирту платниками податків, а також здійснення функцій, визначених законодавством у сфері виробництва і обігу спирту, алкогольних напоїв та тютюнових виробів, нафтопродуктів, палива моторного альтернативного, скрапленого газу";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 у пункті 82.4 статті 82: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після слів "уповноваженому представнику під розписку" доповнити словами "або надсилається платнику податків рекомендованим листом з повідомленням про вручення";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другий після слів "уповноваженому представнику під розписку" доповнити словами "або надіслання платнику податків рекомендованим листом з повідомленням про вручення";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 у пункті 87.1 статті 87: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після абзацу першого доповнити новим абзацом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"Джерелом самостійної сплати грошових зобов'язань з податку на додану вартість є суми коштів, що обліковуються в системі електронного адміністрування податку на додану вартість, та джерела, зазначені в абзаці першому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абзац другий вважати абзацом третім;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абзацом четвертим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"Не можуть бути джерелом погашення податкового боргу, крім погашення податкового боргу з податку на додану вартість, кошти на рахунку платника в системі електронного адміністрування податку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 у пункті 94.2 статті 94: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94.2.4 слова "торгові патенти"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94.19.8 слова "торгових патентів"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 підпункт 98.1.4 пункту 98.1 статті 98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"98.1.4. виділення з платника податків інших платників податків, а саме передача частини майна платника податків, що реорганізується, до статутних фондів інших платників податків, які створюються власниками корпоративних прав платника податків, що </w:t>
      </w:r>
      <w:r w:rsidRPr="00820E5D">
        <w:rPr>
          <w:rFonts w:ascii="Times New Roman" w:eastAsia="Times New Roman" w:hAnsi="Times New Roman" w:cs="Times New Roman"/>
          <w:sz w:val="24"/>
          <w:szCs w:val="24"/>
        </w:rPr>
        <w:lastRenderedPageBreak/>
        <w:t>реорганізується, та внаслідок якого не відбувається ліквідація платника податків, що реорганізується";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 абзаци перший та п'ятий пункту 119.2 статті 119 після слів "утриманого з них податку" доповнити словами "а також суми отриманої оплати від фізичних осіб за товари (роботи, послуги)";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 доповнити статтею 120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120</w:t>
      </w:r>
      <w:r w:rsidRPr="00820E5D">
        <w:rPr>
          <w:rFonts w:ascii="Times New Roman" w:eastAsia="Times New Roman" w:hAnsi="Times New Roman" w:cs="Times New Roman"/>
          <w:b/>
          <w:bCs/>
          <w:sz w:val="24"/>
          <w:szCs w:val="24"/>
          <w:vertAlign w:val="superscript"/>
        </w:rPr>
        <w:t>1</w:t>
      </w:r>
      <w:r w:rsidRPr="00820E5D">
        <w:rPr>
          <w:rFonts w:ascii="Times New Roman" w:eastAsia="Times New Roman" w:hAnsi="Times New Roman" w:cs="Times New Roman"/>
          <w:b/>
          <w:bCs/>
          <w:sz w:val="24"/>
          <w:szCs w:val="24"/>
        </w:rPr>
        <w:t>. Порушення термінів реєстрації податкових накладних, що підлягають наданню покупцям - платникам податку на додану вартість, та розрахунків коригування до таких податкових накладних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.1. Порушення платниками податку на додану вартість граничних термінів реєстрації податкових накладних/розрахунків коригування до податкових накладних в Єдиному реєстрі податкових накладних, встановлених статтею 201 цього Кодексу, тягнуть за собою накладення штрафу в розмірі: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 відсотків від суми податку на додану вартість, зазначеної в таких податкових накладних/розрахунках коригування, - у разі порушення терміну реєстрації до 15 календарних днів;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 відсотків від суми податку на додану вартість, зазначеної в таких податкових накладних/розрахунках коригування, - у разі порушення терміну реєстрації від 16 до 30 календарних днів;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відсотків від суми податку на додану вартість, зазначеної в таких податкових накладних/розрахунках коригування, - у разі порушення терміну реєстрації від 31 до 60 календарних днів;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 відсотків від суми податку на додану вартість, зазначеної в таких податкових накладних/розрахунках коригування, - у разі порушення терміну реєстрації на 61 і більше календарних днів.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 Відсутність з вини платника реєстрації податкової накладної/розрахунку коригування в Єдиному реєстрі податкових накладних протягом 180 календарних днів з дати їх складання тягне за собою накладення штрафу в розмірі 50 відсотків від суми податку на додану вартість, зазначеної в таких податковій накладній/розрахунку коригування";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 доповнити статтею 123</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123</w:t>
      </w:r>
      <w:r w:rsidRPr="00820E5D">
        <w:rPr>
          <w:rFonts w:ascii="Times New Roman" w:eastAsia="Times New Roman" w:hAnsi="Times New Roman" w:cs="Times New Roman"/>
          <w:b/>
          <w:bCs/>
          <w:sz w:val="24"/>
          <w:szCs w:val="24"/>
          <w:vertAlign w:val="superscript"/>
        </w:rPr>
        <w:t>1</w:t>
      </w:r>
      <w:r w:rsidRPr="00820E5D">
        <w:rPr>
          <w:rFonts w:ascii="Times New Roman" w:eastAsia="Times New Roman" w:hAnsi="Times New Roman" w:cs="Times New Roman"/>
          <w:b/>
          <w:bCs/>
          <w:sz w:val="24"/>
          <w:szCs w:val="24"/>
        </w:rPr>
        <w:t>. 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Якщо договір довгострокового страхування життя чи договір страхування в межах недержавного пенсійного забезпечення, зокрема, договір страхування додаткової пенсії, протягом перших п'яти років його дії розривається з будь-яких причин, крім випадку, передбаченого абзацом четвертим цієї статті, до закінчення мінімального строку його дії або до настання відповідного страхового випадку, встановлених цим Кодексом та іншим </w:t>
      </w:r>
      <w:r w:rsidRPr="00820E5D">
        <w:rPr>
          <w:rFonts w:ascii="Times New Roman" w:eastAsia="Times New Roman" w:hAnsi="Times New Roman" w:cs="Times New Roman"/>
          <w:sz w:val="24"/>
          <w:szCs w:val="24"/>
        </w:rPr>
        <w:lastRenderedPageBreak/>
        <w:t>законодавством, в результаті чого відбувається часткова страхова виплата, виплата викупної суми чи повне припинення зобов'язань страховика за таким договором перед таким платником податку або порушуються інші вимоги, встановлені цим Кодексом до таких договорів, а також вимоги до договорів добровільного медичного страхування, крім випадку, передбаченого абзацом четвертим цієї статті, то платник податку - страхувальник, який визнав у бухгалтерському обліку витрати, зобов'язаний збільшити фінансовий результат до оподаткування звітного періоду на суму таких попередньо сплачених платежів, внесків, премій із нарахуванням пені в розмірі 120 відсотків облікової ставки Національного банку України, що діяла на кінець звітного періоду, в якому відбулося розірвання договору або такий договір перестав відповідати вимогам, передбаченим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Податкові зобов'язання страховика у зв'язку з обставинами, зазначеними в абзаці першому цього підпункту, за період до кінця звітного періоду, в якому відбулося розірвання договору довгострокового страхування життя чи договору страхування в межах недержавного пенсійного забезпечення, зокрема, договору страхування додаткової пенсії, або такий договір чи договір добровільного медичного страхування перестав відповідати вимогам, передбаченим цим Кодексом, корегуванню не підлягають.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Штрафні санкції за заниження об'єкта оподаткування з податку на прибуток у випадках, визначених цим підпунктом, як до страховика, так і до платника податку не застосовуються.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Договір довгострокового страхування життя, договір медичного страхування чи договір страхування в межах недержавного пенсійного забезпечення, зокрема, договір страхування додаткової пенсії, в якому страхувальником є роботодавець, може передбачати: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зміну страхувальника (роботодавця) на нового страхувальника, яким може бути або новий роботодавець, або застрахована особа, у разі звільнення застрахованої особи;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зміну страховика на нового страховика.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цьому така зміна страхувальника (страховика) повинна підтверджуватися тристоронньою угодою між страхувальником (страховиком), новим страхувальником (страховиком) та застрахованою особою";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 статтю 125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 пункт 126.1 статті 126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"126.1. У разі якщо платник податків не сплачує узгоджену суму грошового зобов'язання та/або авансових внесків з податку на прибуток підприємств, рентної плати протягом строків, визначених цим Кодексом, такий платник податків притягується до відповідальності у вигляді штрафу у таких розмірах: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затримці до 30 календарних днів включно, наступних за останнім днем строку сплати суми грошового зобов'язання, - у розмірі 10 відсотків погашеної суми податкового боргу;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затримці більше 30 календарних днів, наступних за останнім днем строку сплати суми грошового зобов'язання, - у розмірі 20 відсотків погашеної суми податкового боргу";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29) главу 11 доповнити статтею 128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128</w:t>
      </w:r>
      <w:r w:rsidRPr="00820E5D">
        <w:rPr>
          <w:rFonts w:ascii="Times New Roman" w:eastAsia="Times New Roman" w:hAnsi="Times New Roman" w:cs="Times New Roman"/>
          <w:b/>
          <w:bCs/>
          <w:sz w:val="24"/>
          <w:szCs w:val="24"/>
          <w:vertAlign w:val="superscript"/>
        </w:rPr>
        <w:t>1</w:t>
      </w:r>
      <w:r w:rsidRPr="00820E5D">
        <w:rPr>
          <w:rFonts w:ascii="Times New Roman" w:eastAsia="Times New Roman" w:hAnsi="Times New Roman" w:cs="Times New Roman"/>
          <w:b/>
          <w:bCs/>
          <w:sz w:val="24"/>
          <w:szCs w:val="24"/>
        </w:rPr>
        <w:t>. Порушення правил вивезення нафтопродуктів, палива моторного альтернативного та скрапленого газу з території акцизного складу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.1. Вивезення нафтопродуктів, палива моторного альтернативного та скрапленого газу з території акцизного складу або транспортування такої продукції без відмітки представника контролюючого органу на товарно-транспортній накладній про погодження відпуску тягнуть за собою накладання штрафу - 200 відсотків вартості вивезеної або транспортованої продукції, але не менше 15000 гривень";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у пункті 129.6 статті 129 слова "такий банк" замінити словами "або органу, що здійснює казначейське обслуговування бюджетних коштів, в якому відкриваються рахунки платників у системі електронного адміністрування податку на додану вартість, такий банк/орган";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31) розділ III "Податок на прибуток підприємств" викласти в такій редакції:</w:t>
      </w:r>
    </w:p>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РОЗДІЛ III. ПОДАТОК НА ПРИБУТОК ПІДПРИЄМСТВ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133. Платники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133.1. Платниками податку - резидентами 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133.1.1. суб'єкти господарювання - юридичні особи, які провадять господарську діяльність як на території України, так і за її межами, крім: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бюджетних установ;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громадських об'єднань, політичних партій, релігійних, благодійних організацій, пенсійних фондів, метою яких не може бути одержання і розподіл прибутку серед засновників, членів органів управління, інших пов'язаних з ними осіб, а також серед працівників таких організацій;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суб'єктів господарювання, які застосовують спрощену систему оподаткування, обліку та звітності, визначені главою 1 розділу XIV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метою оподаткування центральний орган виконавчої влади, що реалізує державну податкову політику, веде реєстр всіх установ та організацій, які зазначені у підпунктах 1 та 2 цього підпункту.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Установи та організації, які зазначені у підпунктах 1 та 2 цього підпункту, не є платниками податку на прибуток лише після внесення таких установ та організацій до Реєстру неприбуткових організацій та установ контролюючими органами в порядку, встановленому центральним органом виконавчої влади, що забезпечує формування та реалізує державну податкову і митну політику.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133.1.2. Національний банк України здійснює розрахунки з Державним бюджетом України відповідно до </w:t>
      </w:r>
      <w:hyperlink r:id="rId12" w:tgtFrame="_top" w:history="1">
        <w:r w:rsidRPr="00820E5D">
          <w:rPr>
            <w:rFonts w:ascii="Times New Roman" w:eastAsia="Times New Roman" w:hAnsi="Times New Roman" w:cs="Times New Roman"/>
            <w:color w:val="0000FF"/>
            <w:sz w:val="24"/>
            <w:szCs w:val="24"/>
          </w:rPr>
          <w:t>Закону України "Про Національний банк України"</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133.1.3. Управитель фонду операцій з нерухомістю, який здійснює діяльність відповідно до </w:t>
      </w:r>
      <w:hyperlink r:id="rId13" w:tgtFrame="_top" w:history="1">
        <w:r w:rsidRPr="00820E5D">
          <w:rPr>
            <w:rFonts w:ascii="Times New Roman" w:eastAsia="Times New Roman" w:hAnsi="Times New Roman" w:cs="Times New Roman"/>
            <w:color w:val="0000FF"/>
            <w:sz w:val="24"/>
            <w:szCs w:val="24"/>
          </w:rPr>
          <w:t>Закону України "Про фінансово-кредитні механізми і управління майном при будівництві житла та операціях з нерухомістю"</w:t>
        </w:r>
      </w:hyperlink>
      <w:r w:rsidRPr="00820E5D">
        <w:rPr>
          <w:rFonts w:ascii="Times New Roman" w:eastAsia="Times New Roman" w:hAnsi="Times New Roman" w:cs="Times New Roman"/>
          <w:sz w:val="24"/>
          <w:szCs w:val="24"/>
        </w:rPr>
        <w:t> щодо операцій і результатів діяльності із довірчого управління, що здійснюється таким управителем через фонд.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133.2. Платниками податку - нерезидентами 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133.2.1. юридичні особи, які утворені в будь-якій організаційно-правовій формі та отримують доходи з джерелом походження з України, за винятком установ та організацій, що мають дипломатичні привілеї або імунітет згідно з міжнародними договорами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133.2.2. постійні представництва нерезидентів, які отримують доходи із джерелом походження з України або виконують агентські (представницькі) та інші функції стосовно таких нерезидентів чи їх засновників.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133.3. Постійне представництво до початку своєї господарської діяльності стає на облік в контролюючому органі за своїм місцезнаходженням у порядку, встановленому центральним органом виконавчої влади, що забезпечує формування та реалізує державну податкову і митну політику. Постійне представництво, яке розпочало свою господарську діяльність до реєстрації в контролюючому органі, вважається таким, що ухиляється від оподаткування, а одержані ним прибутки вважаються прихованими від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134. Об'єкт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134.1. Об'єктом оподаткування 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134.1.1.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розділу.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відповідно до цього розділу передбачено здійснення коригування шляхом збільшення фінансового результату до оподаткування, то в цьому разі відбувається: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зменшення від'ємного значення фінансового результату до оподаткування (збитку);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збільшення позитивного значення фінансового результату до оподаткування (прибутку).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відповідно до цього розділу передбачено здійснення коригування шляхом зменшення фінансового результату до оподаткування, то в цьому разі відбувається: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збільшення від'ємного значення фінансового результату до оподаткування (збитку);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зменшення позитивного значення фінансового результату до оподаткування (прибутку).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 двадцяти мільйонів гривень,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 Платник податку, у якого річний дохід (за вирахуванням непрямих податків), визначений за правилами бухгалтерського обліку за останній річний звітний (податковий) період не перевищує двадцяти мільйонів гривень, має право прийняти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визначені </w:t>
      </w:r>
      <w:r w:rsidRPr="00820E5D">
        <w:rPr>
          <w:rFonts w:ascii="Times New Roman" w:eastAsia="Times New Roman" w:hAnsi="Times New Roman" w:cs="Times New Roman"/>
          <w:sz w:val="24"/>
          <w:szCs w:val="24"/>
        </w:rPr>
        <w:lastRenderedPageBreak/>
        <w:t>відповідно до положень цього розділу, не більше одного разу протягом безперервної сукупності років в кожному з яких виконується цей критерій щодо розміру доходу. Про прийняте рішення платник податку зазначає у податковій звітності з цього податку, що подається за перший рік в такій безперервній сукупності років. В подальші роки такої сукупності коригування фінансового результату також не застосовуються (крім від'ємного значення об'єкта оподаткування минулих податкових (звітних) років).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у платника, який прийняв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 в будь-якому наступному році річний дохід (за вирахуванням непрямих податків), визначений за правилами бухгалтерського обліку за останній річний звітний (податковий) період перевищує двадцять мільйонів гривень, такий платник визначає об'єкт оподаткування починаючи з такого року шляхом коригування фінансового результату до оподаткування на усі різниці, визначені відповідно до положень цього розділу.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цілей цього підпункту до річного доходу від будь-якої діяльності, визначеного за правилами бухгалтерського обліку, включається дохід (виручка) від реалізації продукції (товарів, робіт, послуг), інші операційні доходи, фінансові доходи та інші доходи;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134.1.2. дохід за договорами страхування, визначений згідно з підпунктом 141.1.2 пункту 141.1 статті 141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134.1.3. дохід (прибуток) нерезидента, що підлягає оподаткуванню згідно з пунктом 141.4 статті 141 цього Кодексу, з джерелом походження з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134.1.4. дохід операторів, отриманий від діяльності з випуску та проведення лотерей, азартних ігор з використанням гральних автоматів, що підлягає оподаткуванню згідно з пунктом 141.5 статті 141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134.1.5. дохід операторів, отриманий від букмекерської діяльності, азартних ігор (у тому числі казино), крім доходу, отриманого від азартних ігор з використанням гральних автоматів, зменшеного на суму виплачених виплат гравцю, що підлягає оподаткуванню згідно з пунктом 141.5 статті 141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135. База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135.1. Базою оподаткування є грошове вираження об'єкту оподаткування, визначеного згідно із статтею 134 цього Кодексу з урахуванням положень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136. Ставки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136.1. Базова (основна) ставка податку становить 18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136.2. Під час провадження страхової діяльності юридичних осіб - резидентів одночасно із ставкою податку на прибуток, визначеною у пункті 136.1 цієї статті, ставки податку на дохід встановлюються у таких розмірах: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136.2.1. 3 відсотки за договорами страхування від об'єкта оподаткування, що визначається у підпункті 141.1.2 пункту 141.1 статті 141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136.2.2. 0 відсотків за договорами з довгострокового страхування життя, договорами добровільного медичного страхування та договорами страхування у межах недержавного пенсійного забезпечення, зокрема договорів страхування додаткової пенсії, та визначених підпунктами 14.1.52, 14.1.52</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14.1.52</w:t>
      </w:r>
      <w:r w:rsidRPr="00820E5D">
        <w:rPr>
          <w:rFonts w:ascii="Times New Roman" w:eastAsia="Times New Roman" w:hAnsi="Times New Roman" w:cs="Times New Roman"/>
          <w:sz w:val="24"/>
          <w:szCs w:val="24"/>
          <w:vertAlign w:val="superscript"/>
        </w:rPr>
        <w:t>2</w:t>
      </w:r>
      <w:r w:rsidRPr="00820E5D">
        <w:rPr>
          <w:rFonts w:ascii="Times New Roman" w:eastAsia="Times New Roman" w:hAnsi="Times New Roman" w:cs="Times New Roman"/>
          <w:sz w:val="24"/>
          <w:szCs w:val="24"/>
        </w:rPr>
        <w:t> і 14.1.116 пункту 14.1 статті 14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136.3. Ставки 0, 4, 6, 12, 15 і 20 відсотків застосовуються до доходів нерезидентів та прирівняних до них осіб із джерелом їх походження з України у випадках, встановлених пунктом 141.4 статті 141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136.4. Під час провадження букмекерської діяльності, діяльності з випуску та проведення лотерей, азартних ігор (у тому числі казино) одночасно із ставкою податку на прибуток, визначеною у пункті 136.1 цієї статті, ставка податку на дохід встановлюється у розмірі: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136.4.1. 10 відсотків від доходу, отриманого від діяльності з випуску та проведення лотерей, азартних ігор з використанням гральних автоматів;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136.4.2. 18 відсотків від доходу, отриманого від букмекерської діяльності, азартних ігор (у тому числі казино), крім доходу, отриманого від азартних ігор з використанням гральних автоматів, зменшеного на суму виплачених виплат гравцю.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136.5. Податок на дохід, визначений як об'єкт оподаткування у підпунктах 134.1.2, 134.1.4, 134.1.5 пункту 134.1 статті 134 цього Кодексу, є частиною податку на прибуток.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137. Порядок обчислення податку на прибуток підприємств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137.1. Податок нараховується платником самостійно за ставкою, визначеною статтею 136 цього Кодексу, від бази оподаткування, визначеної згідно зі статтею 135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137.2. Податок, що підлягає сплаті до бюджету платниками податку, які провадять страхову діяльність, визначається в порядку, передбаченому пунктом 141.1 статті 141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137.3. Відповідальність за повноту утримання та своєчасність перерахування до бюджету податку, зазначеного в пунктах 57.1 та 57.1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статті 57 та 141.4 статті 141 цього Кодексу, покладається на платників податку, які здійснюють відповідні виплати.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137.4. Податковим (звітним) періодом є календарний рік з урахуванням положень, визначених пунктом 57.1 статті 57 цього Кодексу. Податковий (звітний) рік для платників податків починається з першого календарного дня податкового (звітного) року і закінчується останнім календарним днем податкового (звітного) року, крім: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137.4.1. виробників сільськогосподарської продукції, визначеної статтею 209 цього Кодексу, які можуть обрати річний податковий (звітний) період, який починається з 1 липня поточного звітного року і закінчується 30 червня наступного звітного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цілей оподаткування податком на прибуток до підприємств, основною діяльністю яких є виробництво сільськогосподарської продукції, належать підприємства, дохід яких від продажу сільськогосподарської продукції власного виробництва за попередній податковий (звітний) рік перевищує 50 відсотків загальної суми доходу;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137.4.2. у разі коли особа ставиться на облік контролюючим органом як платник податку протягом податкового (звітного) року, податковий (звітний) рік розпочинається з дати, на </w:t>
      </w:r>
      <w:r w:rsidRPr="00820E5D">
        <w:rPr>
          <w:rFonts w:ascii="Times New Roman" w:eastAsia="Times New Roman" w:hAnsi="Times New Roman" w:cs="Times New Roman"/>
          <w:sz w:val="24"/>
          <w:szCs w:val="24"/>
        </w:rPr>
        <w:lastRenderedPageBreak/>
        <w:t>яку припадає початок такого обліку, і закінчується останнім календарним днем такого податкового (звітного)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137.4.3. якщо платник податку ліквідується (у тому числі до закінчення першого податкового (звітного) року), останнім податковим (звітним) роком вважається період, на який припадає дата ліквідації.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137.5. Податок, що підлягає сплаті до бюджету платниками податку, зменшується на суму нарахованого та сплаченого податку на майно (в частині податку на нерухоме майно, відмінне від земельної ділянки) відповідно до розділу XII цього Кодексу щодо об'єктів нежитлової нерухомості.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138. Різниці, які виникають при нарахуванні амортизації необоротних активів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138.1. Фінансовий результат до оподаткування збільшується: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нарахованої амортизації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уцінки та втрат від зменшення корисності основних засобів або нематеріальних активів, включених до витрат звітного періоду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залишкової вартості окремого об'єкта основних засобів або нематеріальних активів, визначеної відповідно до національних положень (стандартів) бухгалтерського обліку, у разі ліквідації або продажу такого об'єкта.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138.2. Фінансовий результат до оподаткування зменшується: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розрахованої амортизації основних засобів або нематеріальних активів відповідно до пункту 138.3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залишкової вартості окремого об'єкта основних засобів або нематеріальних активів, визначеної з урахуванням положень цієї статті Кодексу, у разі ліквідації або продажу такого об'єкта;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дооцінки та вигід від відновлення корисності основних засобів або нематеріальних активів в межах попередньо віднесених до витрат уцінки та втрат від зменшення корисності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138.3. Порядок розрахунку амортизації основних засобів або нематеріальних активів для визначення об'єкта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138.3.1. Розрахунок амортизації основних засобів або нематеріальних активів здійснюється відповідно до національних положень (стандартів) бухгалтерського обліку або міжнародних стандартів фінансової звітності з урахуванням обмежень, встановлених підпунктом 14.1.138 пункту 14.1 статті 14 розділу I цього Кодексу, підпунктами 138.3.2 - 138.3.4 цього пункту. При такому розрахунку застосовуються методи нарахування </w:t>
      </w:r>
      <w:r w:rsidRPr="00820E5D">
        <w:rPr>
          <w:rFonts w:ascii="Times New Roman" w:eastAsia="Times New Roman" w:hAnsi="Times New Roman" w:cs="Times New Roman"/>
          <w:sz w:val="24"/>
          <w:szCs w:val="24"/>
        </w:rPr>
        <w:lastRenderedPageBreak/>
        <w:t>амортизації, передбачені національними положеннями (стандартами) бухгалтерського обліку, крім "виробничого" методу.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138.3.2. Не підлягають амортизації та проводяться за рахунок відповідних джерел фінансування: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вартість гудвілу;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витрати на придбання/самостійне виготовлення та ремонт, а також на реконструкцію, модернізацію або інші поліпшення невиробничих основних засобів.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Термін "невиробничі основні засоби" означає основні засоби, які не використовуються в господарській діяльності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138.3.3. Мінімально допустимі строки амортизації основних засобів та інших необоротних активів:</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tblPr>
      <w:tblGrid>
        <w:gridCol w:w="6841"/>
        <w:gridCol w:w="2530"/>
      </w:tblGrid>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Мінімально допустимі строки корисного використання, років</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1 - земельні ділянки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2 - капітальні витрати на поліпшення земель, не пов'язані з будівництвом</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3 - будівлі</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споруди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передавальні пристрої</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4 - машини та обладнання</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них:</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2500 гривень</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5 - транспортні засоби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6 - інструменти, прилади, інвентар, меблі</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7 - тварини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8 - багаторічні насадження</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9 - інші основні засоби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10 - бібліотечні фонди, збереження Національного архівного фонду України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група 11 - малоцінні необоротні матеріальні активи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12 - тимчасові (нетитульні) споруди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13 - природні ресурси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14 - інвентарна тара</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15 - предмети прокату</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r>
      <w:tr w:rsidR="00820E5D" w:rsidRPr="00820E5D" w:rsidTr="00820E5D">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16 - довгострокові біологічні активи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Мінімально допустимі строки амортизації основних засобів та інших необоротних активів використовуються з урахуванням наступного.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коли строки корисного використання (експлуатації) об'єкта основних засобів в бухгалтерському обліку менше ніж мінімально допустимі строки амортизації основних засобів та інших необоротних активів, то для розрахунку амортизації використовуються строки, встановлені цим підпунктом.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коли строки корисного використання (експлуатації) об'єкта основних засобів в бухгалтерському обліку дорівнюють або є більшими, ніж ті, що встановлені цим підпунктом, то для розрахунку амортизації використовуються строки корисного використання (експлуатації) об'єкта основних засобів, встановлені в бухгалтерському обліку.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138.3.4. Строки нарахування амортизації нематеріальних активів:</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tblPr>
      <w:tblGrid>
        <w:gridCol w:w="7028"/>
        <w:gridCol w:w="2343"/>
      </w:tblGrid>
      <w:tr w:rsidR="00820E5D" w:rsidRPr="00820E5D" w:rsidTr="00820E5D">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Групи</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Строк дії права користування</w:t>
            </w:r>
          </w:p>
        </w:tc>
      </w:tr>
      <w:tr w:rsidR="00820E5D" w:rsidRPr="00820E5D" w:rsidTr="00820E5D">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1 - права користування природними ресурсами (право користування надрами, іншими ресурсами природного середовища, геологічною та іншою інформацією про природне середовище)</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Відповідно до правовстановлюючого документа</w:t>
            </w:r>
          </w:p>
        </w:tc>
      </w:tr>
      <w:tr w:rsidR="00820E5D" w:rsidRPr="00820E5D" w:rsidTr="00820E5D">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2 - права користування майном (право користування земельною ділянкою, крім права постійного користування земельною ділянкою відповідно до закону, право користування будівлею, право на оренду приміщень тощо)</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Відповідно до правовстановлюючого документа</w:t>
            </w:r>
          </w:p>
        </w:tc>
      </w:tr>
      <w:tr w:rsidR="00820E5D" w:rsidRPr="00820E5D" w:rsidTr="00820E5D">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3 - права на комерційні позначення (права на торговельні марки (знаки для товарів і послуг), комерційні (фірмові) найменування тощо), крім тих, витрати на придбання яких визнаються роялті</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Відповідно до правовстановлюючого документа</w:t>
            </w:r>
          </w:p>
        </w:tc>
      </w:tr>
      <w:tr w:rsidR="00820E5D" w:rsidRPr="00820E5D" w:rsidTr="00820E5D">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група 4 - права на об'єкти промислової власності (право на винаходи, корисні моделі, промислові зразки, сорти рослин, породи тварин, компонування (топографії) інтегральних мікросхем, комерційні таємниці, в тому числі ноу-хау, захист від недобросовісної конкуренції тощо), крім тих, витрати на придбання яких визнаються роялті</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Відповідно до правовстановлюючого документа, але не менш як 5 років</w:t>
            </w:r>
          </w:p>
        </w:tc>
      </w:tr>
      <w:tr w:rsidR="00820E5D" w:rsidRPr="00820E5D" w:rsidTr="00820E5D">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група 5 - авторське право та суміжні з ним права (право на літературні, художні, музичні твори, комп'ютерні програми, </w:t>
            </w:r>
            <w:r w:rsidRPr="00820E5D">
              <w:rPr>
                <w:rFonts w:ascii="Times New Roman" w:eastAsia="Times New Roman" w:hAnsi="Times New Roman" w:cs="Times New Roman"/>
                <w:sz w:val="24"/>
                <w:szCs w:val="24"/>
              </w:rPr>
              <w:lastRenderedPageBreak/>
              <w:t>програми для електронно-обчислювальних машин, компіляції даних (баз даних), фонограми, відеограми, передач (програми) організацій мовлення тощо), крім тих, витрати на придбання яких визнаються роялті</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xml:space="preserve">Відповідно до правовстановлюючого </w:t>
            </w:r>
            <w:r w:rsidRPr="00820E5D">
              <w:rPr>
                <w:rFonts w:ascii="Times New Roman" w:eastAsia="Times New Roman" w:hAnsi="Times New Roman" w:cs="Times New Roman"/>
                <w:sz w:val="24"/>
                <w:szCs w:val="24"/>
              </w:rPr>
              <w:lastRenderedPageBreak/>
              <w:t>документа, але не менш як 2 роки</w:t>
            </w:r>
          </w:p>
        </w:tc>
      </w:tr>
      <w:tr w:rsidR="00820E5D" w:rsidRPr="00820E5D" w:rsidTr="00820E5D">
        <w:tc>
          <w:tcPr>
            <w:tcW w:w="3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група 6 - інші нематеріальні активи (право на ведення діяльності, використання економічних та інших привілеїв тощо)</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Відповідно до правовстановлюючого документа</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платником податку самостійно, але не може становити менше двох та більше 10 років.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139. Різниці, що виникають при формуванні резервів (забезпечень)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139.1. Забезпечення для відшкодування наступних (майбутніх) витрат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139.1.1. Фінансовий результат до оподаткування збільшується: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витрат на формування резервів та забезпечень для відшкодування наступних (майбутніх) витрат (крім забезпечень на відпустки працівникам та інші виплати, пов'язані з оплатою праці, та резервів, визначених пунктами 139.2 - 139.3 цієї статті)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139.1.2. Фінансовий результат до оподаткування зменшується: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витрат (крім оплати відпусток працівникам та інші виплати, пов'язані з оплатою праці, та резервів, визначених пунктами 139.2 - 139.3 цієї статті), які відшкодовані за рахунок резервів та забезпечень сформованих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коригування (зменшення) резервів та забезпечень для відшкодування наступних (майбутніх) витрат (крім забезпечень на відпустки працівникам та інші виплати, пов'язані з оплатою праці, та резервів, визначених пунктами 139.2 - 139.3 цієї статті),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139.2. Резерв сумнівних боргів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139.2.1. Фінансовий результат до оподаткування збільшується: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витрат на формування резерву сумнівних боргів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витрат від списання дебіторської заборгованості, яка не відповідає ознакам, визначеним підпунктом 14.1.11 пункту 14.1 статті 14 цього Кодексу, понад суму резерву сумнівних боргів.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139.2.2. Фінансовий результат до оподаткування зменшується на суму коригування (зменшення) резерву сумнівних боргів, на яку збільшився фінансовий результат до </w:t>
      </w:r>
      <w:r w:rsidRPr="00820E5D">
        <w:rPr>
          <w:rFonts w:ascii="Times New Roman" w:eastAsia="Times New Roman" w:hAnsi="Times New Roman" w:cs="Times New Roman"/>
          <w:sz w:val="24"/>
          <w:szCs w:val="24"/>
        </w:rPr>
        <w:lastRenderedPageBreak/>
        <w:t>оподаткування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139.3. Резерви банків та небанківських фінансових установ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139.3.1. Банки та небанківські фінансові установи, крім страхових компаній, недержавних пенсійних фондів, корпоративних інвестиційних фондів та адміністраторів недержавних пенсійних фондів, визнають для оподаткування резерв, сформований у зв'язку із знеціненням (зменшенням корисності) активів згідно з вимогами міжнародних стандартів фінансової звітності з урахуванням вимог підпунктів 139.3.2 - 139.3.4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139.3.2. Використання резерву у зв'язку із припиненням визнання активу згідно з вимогами міжнародних стандартів фінансової звітності не змінює фінансовий результат до оподаткування, крім випадків, визначених підпунктами 139.3.3 та 139.3.4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139.3.3. Фінансовий результат до оподаткування збільшується: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на перевищення розміру резерву станом на кінець податкового (звітного) періоду, над лімітом, який визначається як менша з двох величин: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20 відсотків (на період з 1 січня 2015 року до 31 грудня 2015 року - 30 відсотків, на період з 1 січня 2016 року до 31 грудня 2016 року - 25 відсотків) сукупної балансової вартості активів, знецінення яких визнається шляхом формування резерву, збільшеної на суму резерву за такими активами згідно з даними фінансової звітності за звітний період;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величина кредитного ризику за активами, визначена на кінець звітного (податкового) періоду відповідно до вимог органу, що регулює діяльність банків, або органу, що регулює діяльність небанківських фінансових установ.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якщо орган, що регулює діяльність банків, або орган, що регулює діяльність небанківських фінансових установ, не встановлює вимог до визначення кредитного ризику, ліміт визначається згідно з пунктом "а" цієї частини підпункту.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Коригування фінансового результату до оподаткування звітного періоду не здійснюється у розмірі зазначеного перевищення резерву, що виникло у попередніх звітних (податкових) періодах;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на суму використання резерву для списання (відшкодування) активу, який не відповідає ознакам, визначеним підпунктом 14.1.11 пункту 14.1 статті 14 цього Кодексу, крім суми, що списується за рахунок тієї частини резерву, на яку збільшувався фінансовий результат до оподаткування у зв'язку з перевищенням над лімітом.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139.3.4. Фінансовий результат до оподаткування зменшується: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на суму списання активу, який відповідає ознакам, визначеним підпунктом 14.1.11 пункту 14.1 статті 14 цього Кодексу, у розмірі, що відшкодовується за рахунок тієї частини резерву, на яку збільшувався фінансовий результат до оподаткування у зв'язку з перевищенням над лімітом;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на суму списання у попередніх звітних періодах активу, який у звітному періоді набув ознак, визначених підпунктом 14.1.11 пункту 14.1 статті 14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3) на суму зменшення витрат від розформування (зменшення) тієї частини резерву, на яку збільшувався фінансовий результат до оподаткування у зв'язку з перевищенням над лімітом;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 на суму доходів (зменшення витрат) від погашення заборгованості, списаної за рахунок тієї частини резерву, на яку збільшувався фінансовий результат до оподаткування у зв'язку з перевищенням над лімітом.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139.3.5. Коригування фінансового результату до оподаткування у зв'язку із створенням та використанням банками та небанківськими фінансовими установами резервів (забезпечень), у тому числі за наданими зобов'язаннями з кредитування, гарантіями, поручительствами, акредитивами, акцептами, авалями, крім резервів, зазначених у попередніх підпунктах цього пункту, здійснюється у порядку, встановленому пунктом 139.1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140. Різниці, які виникають при здійсненні фінансових операцій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140.1. Оподаткування процентів за борговими зобов'язаннями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 борговими зобов'язаннями для цілей даного пункту слід розуміти зобов'язання за будь-якими кредитами, позиками, депозитами, операціями РЕПО, зобов'язання за договорами фінансового лізингу та іншими запозиченнями незалежно від їх юридичного оформлення.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140.2. Для платника податку, у якого сума боргових зобов'язань, визначених в пункті 140.1 цієї статті, що виникли за операціями з пов'язаними особами - нерезидентами, перевищує суму власного капіталу більш ніж в 3, 5 рази (для фінансових установ та компаній, що займаються виключно лізинговою діяльністю, більш ніж в 10 разів), фінансовий результат до оподаткування збільшується на суму перевищення нарахованих у бухгалтерському обліку процентів за кредитами, позиками та іншими борговими зобов'язаннями над 50 відсотками суми фінансового результату до оподаткування, фінансових витрат та суми амортизаційних відрахувань за даними фінансової звітності звітного податкового періоду, в якому здійснюється нарахування таких процентів.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Сума боргових зобов'язань та власного капіталу для цілей цього пункту визначається як середнє арифметичне значень боргових зобов'язань та власного капіталу на початок та кінець звітного податкового періоду з урахуванням процентів, зазначених у пункті 140.3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140.3. Проценти, які перевищують суму обмеження, визначеного пунктом 140.2 цієї статті, які збільшили фінансовий результат до оподаткування, зменшують фінансовий результат до оподаткування майбутніх звітних податкових періодів у сумі, зменшеній щорічно на 5 відсотків до повного її погашення з урахуванням обмежень, встановлених пунктом 140.2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140.4. Фінансовий результат до оподаткування зменшується: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140.4.1. на суму нарахованих доходів від участі в капіталі інших платників податку на прибуток підприємств та у вигляді дивідендів, які підлягають виплаті на його користь від інших платників цього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140.4.2. на суму від'ємного значення об'єкта оподаткування минулих податкових (звітних) років. Положення зазначеного пункту застосовуються з урахуванням пункту 3 підрозділу 4 розділу XX "Перехідні положення"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140.4.3. на суму уцінки, врахованої у фінансовому результаті до оподаткування у поточному податковому (звітному) періоді на інструменти власного капіталу, перекласифіковані у фінансові зобов'язання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140.5. Фінансовий результат податкового (звітного) періоду збільшується: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140.5.1. на суму перевищення звичайних цін над договірною (контрактною) вартістю реалізованих товарів (робіт, послуг) при здійсненні контрольованих операцій у випадках, визначених статтею 39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140.5.2. на суму перевищення договірної (контрактної) вартості придбаних товарів (робіт, послуг) над звичайною ціною при здійсненні контрольованих операцій у випадках, визначених статтею 39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140.5.3. на суму втрат від інвестицій в асоційовані, дочірні та спільні підприємства, розрахованих за методом участі в капіталі або методом пропорційної консолідації;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140.5.4. на суму 30 відсотків вартості товарів, у тому числі необоротних активів, робіт та послуг (крім зазначених у пункті 140.2 та у підпункті 140.5.5 цього пункту та операцій, які визнані контрольованими відповідно до статті 39 цього Кодексу), придбаних 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неприбуткових установ та організацій, крім бюджетних установ;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нерезидентів (в тому числі нерезидентів - пов'язаних осіб), що зареєстровані у державах (на територіях), зазначених у підпункті 39.2.1.2 пункту 39.2 статті 39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Вимоги цього підпункту можуть не застосовуватися платником податку, якщо: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операція є контрольованою та сума таких витрат відповідає рівню звичайних цін, що обґрунтовано у звіті про контрольовані операції та відповідній документації, що подаються відповідно до статті 39 цього Кодексу; або операція не є контрольованою та сума таких витрат підтверджується платником податків за правилами звичайних цін відповідно до процедури, встановленої статтею 39 цього Кодексу, але без подання звіту;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140.5.5. на суму витрат по нарахуванню роялті на користь нерезидента, що перевищує суму доходів від роялті, збільшену на 4 відсотки чистого доходу від реалізації продукції (товарів, робіт, послуг) за даними фінансової звітності за рік, що передує звітному, а для банків - в обсязі, що перевищує 4 відсотки доходу від операційної діяльності (за вирахуванням податку на додану вартість) за рік, що передує звітному.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Вимоги цього підпункту можуть не застосовуватися платником податку, якщо: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операція є контрольованою та сума таких витрат відповідає рівню звичайних цін, що обґрунтовано у звіті про контрольовані операції та відповідній документації, що подаються відповідно до статті 39 цього Кодексу; або операція не є контрольованою та сума таких витрат підтверджується платником податків за правилами звичайних цін відповідно до процедури, встановленої статтею 39 цього Кодексу, але без подання звіту;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140.5.6. на суму витрат по нарахуванню роялті на користь нерезидента, що перевищує суму доходів від роялті, збільшену на 4 відсотки чистого доходу від реалізації продукції (товарів, робіт, послуг) за даними фінансової звітності за рік, що передує звітному (крім суб'єктів господарювання, які здійснюють діяльність у сфері телебачення і радіомовлення відповідно до </w:t>
      </w:r>
      <w:hyperlink r:id="rId14" w:tgtFrame="_top" w:history="1">
        <w:r w:rsidRPr="00820E5D">
          <w:rPr>
            <w:rFonts w:ascii="Times New Roman" w:eastAsia="Times New Roman" w:hAnsi="Times New Roman" w:cs="Times New Roman"/>
            <w:color w:val="0000FF"/>
            <w:sz w:val="24"/>
            <w:szCs w:val="24"/>
          </w:rPr>
          <w:t>Закону України "Про телебачення і радіомовлення"</w:t>
        </w:r>
      </w:hyperlink>
      <w:r w:rsidRPr="00820E5D">
        <w:rPr>
          <w:rFonts w:ascii="Times New Roman" w:eastAsia="Times New Roman" w:hAnsi="Times New Roman" w:cs="Times New Roman"/>
          <w:sz w:val="24"/>
          <w:szCs w:val="24"/>
        </w:rPr>
        <w:t>), а для банків - в обсязі, що перевищує 4 відсотки доходу від операційної діяльності (за вирахуванням податку на додану вартість) за рік, що передує звітному.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Вимоги цього підпункту можуть не застосовуватися платником податку, якщо: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операція є контрольованою та сума таких витрат відповідає рівню звичайних цін, що обґрунтовано у звіті про контрольовані операції та відповідній документації, що подаються відповідно до статті 39 цього Кодексу; або операція не є контрольованою та сума таких витрат підтверджується платником податків за правилами звичайних цін відповідно до процедури, встановленої статтею 39 цього Кодексу, але без подання звіту;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140.5.7. на суму витрат по нарахуванню роялті у повному обсязі, якщо роялті нараховані на користь: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нерезидентів, що зареєстровані у державах (на територіях), зазначених у підпункті 39.2.1.2 пункту 39.2 статті 39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нерезидента, який не є бенефіціарним (фактичним) отримувачем (власником) роялті, за виключенням випадків, коли бенефіціар (фактичний власник) надав право отримувати роялті іншим особам;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нерезидента щодо об'єктів, права інтелектуальної власності щодо яких вперше виникли у резидента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виникнення розбіжностей між контролюючим органом та платником податку стосовно визначення особи, у якої вперше виникли (були набуті) права інтелектуальної власності на об'єкт інтелектуальної власності, такі контролюючі органи зобов'язані звернутися до центрального органу виконавчої влади, що реалізує державну політику у сфері інтелектуальної власності, для отримання відповідного висновку;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 нерезидента, який не підлягає оподаткуванню у відношенні роялті в державі, резидентом якої він 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 особи, яка сплачує податок у складі інших податків, крім фізичних осіб, які оподатковуються в порядку, встановленому розділом IV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 юридичної особи, яка відповідно до цього Кодексу звільнена від сплати цього податку чи сплачує цей податок за ставкою, іншою, ніж встановлена в пункті 136.1 статті 136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Вимоги цього підпункту можуть не застосовуватися платником податку, якщо: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операція є контрольованою та сума роялті відповідає рівню звичайних цін, що обґрунтовано у звіті про контрольовані операції та відповідній документації, що подаються відповідно до статті 39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операція не є контрольованою та сума роялті підтверджується платником податків за правилами звичайних цін відповідно до процедури, встановленої статтею 39 цього Кодексу, але без подання звіту;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140.5.8. на суму відсотків та дооцінки, врахованих у фінансовому результаті до оподаткування у поточному податковому (звітному) періоді на інструменти власного капіталу, перекласифіковані у фінансові зобов'язання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140.5.9. на суму коштів або вартості товарів, виконаних робіт, наданих послуг, перерахованих (переданих) протягом звітного (податкового) року, наданих неприбутковим установам та організаціям, визначеним у підпунктах 1, 2 підпункту 133.1.1 пункту 133.1 статті 133 цього Кодексу, що перевищують чотири відсотки оподатковуваного прибутку попереднього звітного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141. Особливості оподаткування окремих видів діяльності та операцій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 Особливості оподаткування страховика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141.1.1. Страховики сплачують податок на прибуток за ставкою, визначеною відповідно до пункту 136.1 статті 136 цього розділу, та податок на дохід за ставкою, визначеною відповідно до підпунктів 136.2.1 та 136.2.2 пункту 136.2 статті 136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Нарахований страховиком податок на дохід за ставкою, визначеною в підпункті 136.2.1 пункту 136.2 статті 136 цього Кодексу, є різницею, яка зменшує фінансовий результат до оподаткування такого страховика.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141.1.2. Об'єкт оподаткування страховика, до якого застосовується ставка, визначена відповідно до підпунктів 136.2.1 та 136.2.2 пункту 136.2 статті 136 цього Кодексу, розраховується як сума страхових платежів, страхових внесків, страхових премій, нарахованих за договорами страхування і співстрахування. При цьому страхові платежі, страхові внески, страхові премії за договорами співстрахування включаються до складу об'єкта оподаткування страховика тільки в розмірі його частки страхової премії, передбаченої договором співстрахування.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141.1.3. Фінансовий результат до оподаткування страховика збільшується: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витрат на формування страхових резервів (технічних або математичних)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коригування (зменшення) страхових резервів (технічних або математичних) відповідно до методики, яка визначається Національною комісією,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податкову і митну політику (далі - Методика).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141.1.4. Фінансовий результат до оподаткування страховика зменшується: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на суму коригування (зменшення) страхових резервів (технічних або математичних), на яку збільшився фінансовий результат до оподаткування відповідно до національних </w:t>
      </w:r>
      <w:r w:rsidRPr="00820E5D">
        <w:rPr>
          <w:rFonts w:ascii="Times New Roman" w:eastAsia="Times New Roman" w:hAnsi="Times New Roman" w:cs="Times New Roman"/>
          <w:sz w:val="24"/>
          <w:szCs w:val="24"/>
        </w:rPr>
        <w:lastRenderedPageBreak/>
        <w:t>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страхового резерву (технічного або математичного) сформованого в розмірі та порядку, передбачених Методикою.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141.1.5. Коригування фінансового результату до оподаткування у зв'язку із створенням та використанням страховиками інших резервів (забезпечень), ніж зазначені у підпункті 141.1.4 пункту 141.1 цієї статті, здійснюється у порядку, встановленому пунктом 139.1 статті 139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 Різниці щодо операцій з продажу або іншого відчуження цінних паперів, а також операцій з інвестиційною нерухомістю і біологічними активами, які оцінюються за справедливою вартістю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141.2.1. Фінансовий результат до оподаткування збільшується: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від'ємного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уцінки цінних паперів (крім державних цінних паперів або облігацій місцевих позик), інвестиційної нерухомості і біологічних активів, які оцінюються за справедливою вартістю, відображених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 що перевищує суму раніше проведеної дооцінки таких активів.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141.2.2. Фінансовий результат до оподаткування зменшується: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позитивного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141.2.3. Платники податку окремо визначають загальний фінансовий результат за операціями з продажу або іншого відчуження цінних паперів звітного періоду відповідно до національних або міжнародних стандартів фінансової звітності.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141.2.4. Якщо за результатами звітного періоду отримано від'ємний загальний фінансовий результат від операцій з продажу або іншого відчуження цінних паперів (загальна сума збитків від операцій з продажу або іншого відчуження цінних паперів, з урахуванням суми від'ємного фінансового результату від таких операцій, не врахованого у попередніх податкових періодах, перевищує загальну суму прибутків від таких операцій), сума такого від'ємного значення загального фінансового результату за операціями з продажу або іншого відчуження цінних паперів зменшує загальний фінансовий результат від операцій з продажу або іншого відчуження цінних паперів наступних податкових (звітних) періодів, що наступають за податковим (звітним) періодом виникнення зазначеного від'ємного значення фінансового результату.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141.2.5. Якщо за результатами звітного періоду платником податку отримано позитивний загальний фінансовий результат від операцій з продажу або іншого відчуження цінних паперів (загальна сума прибутків від операцій з продажу або іншого відчуження цінних паперів перевищує загальну суму збитків від таких операцій, з урахуванням суми від'ємного фінансового результату від таких операцій, не врахованого у попередніх податкових періодах), сума позитивного загального фінансового результату від операцій з продажу або іншого відчуження цінних паперів збільшує фінансовий результат до оподаткування податкового (звітного) періоду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141.2.6. Положення цього пункту не поширюються на: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операції платників податку з розміщення, погашення, викупу та наступного продажу, конвертації цінних паперів власного випуску, а також векселедавців, заставодавців та інших осіб, що видали неемісійний цінний папір, під час видачі та погашення таких цінних паперів;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операції РЕПО, операції з врахування векселів, інші операції з цінними паперами, які відповідно до положень (стандартів) бухгалтерського обліку визнаються кредитними;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операції з деривативами.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141.3. Оподаткування прибутку, отриманого платником податку в умовах дії угоди про розподіл продукції, здійснюється з урахуванням особливостей, встановлених розділом XVIII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141.4. Особливості оподаткування нерезидентів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141.4.1. Доходи, отримані нерезидентом із джерелом їх походження з України, оподатковуються в порядку і за ставками, визначеними цією статтею. Для цілей цього пункту такими доходами 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проценти, дисконтні доходи, що сплачуються на користь нерезидента, у тому числі проценти за позиками та борговими зобов'язаннями, випущеними (виданими) резидентом;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дивіденди, які сплачуються резидентом;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роялті;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 фрахт та доходи від інжинірингу;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ґ) лізингова/орендна плата, що вноситься резидентами або постійними представництвами на користь нерезидента - лізингодавця/орендодавця за договорами оперативного лізингу/оренди;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 доходи від продажу нерухомого майна, розташованого на території України, яке належить нерезиденту, у тому числі майна постійного представництва нерезидента;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е) прибуток від здійснення операцій з продажу або іншого відчуження цінних паперів, деривативів або інших корпоративних прав, визначений відповідно до цього розділу;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є) доходи, отримані від провадження спільної діяльності на території України, доходи від здійснення довгострокових контрактів на території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ж) винагорода за провадження нерезидентами або уповноваженими ними особами культурної, освітньої, релігійної, спортивної, розважальної діяльності на території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з) брокерська, комісійна або агентська винагорода, отримана від резидентів або постійних представництв інших нерезидентів стосовно брокерських, комісійних або агентських послуг, наданих нерезидентом або його постійним представництвом на території України на користь резидентів;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и) внески та премії на страхування або перестрахування ризиків в Україні (у тому числі страхування ризиків життя) або страхування резидентів від ризиків за межами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 доходи, одержані від діяльності у сфері розваг (крім діяльності з проведення лотереї);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ї) доходи у вигляді благодійних внесків та пожертвувань на користь нерезидентів;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й) інші доходи від провадження нерезидентом (постійним представництвом цього або іншого нерезидента) господарської діяльності на території України, крім доходів у вигляді виручки або інших видів компенсації вартості товарів, виконаних робіт, наданих послуг, переданих, виконаних, наданих резиденту від такого нерезидента (постійного представництва), у тому числі вартості послуг із міжнародного зв'язку чи міжнародного інформаційного забезпечення.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141.4.2. Резидент або постійне представництво нерезидента, що здійснюють на користь нерезидента або уповноваженої ним особи (крім постійного представництва нерезидента на території України) будь-яку виплату з доходу з джерелом його походження з України, отриманого таким нерезидентом від провадження господарської діяльності (у тому числі на рахунки нерезидента, що ведуться в національній валюті), утримують податок з таких доходів, зазначених у підпункті 141.4.1 цього пункту, за ставкою в розмірі 15 відсотків (крім доходів, зазначених у підпунктах 141.4.3 - 141.4.6 цього пункту) їх суми та за їх рахунок, який сплачується до бюджету під час такої виплати, якщо інше не передбачено положеннями міжнародних договорів України з країнами резиденції осіб, на користь яких здійснюються виплати, що набрали чинності.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141.4.3. Прибутки нерезидентів, отримані у вигляді доходів від безпроцентних (дисконтних) облігацій чи казначейських зобов'язань, оподатковуються за ставкою, встановленою пунктом 136.1 статті 136 цього Кодексу, з урахуванням того, що: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базою оподаткування є прибуток, який розраховується як різниця між номінальною вартістю безпроцентних (дисконтних) цінних паперів, сплаченою або нарахованою їх емітентом, та ціною їх придбання на первинному чи вторинному фондовому ринку;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метою здійснення податкового контролю придбання або продаж зазначених у цьому підпункті цінних паперів може здійснюватися від імені та за рахунок нерезидента виключно його постійним представництвом або резидентом, який працює від імені, за рахунок та за дорученням такого нерезидента;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зазначені резидент або постійне представництво нерезидента несуть відповідальність за повноту та своєчасність нарахування та внесення до бюджету податків, що справляються під час виплати нерезиденту доходів від володіння процентними або безпроцентними (дисконтними) цінними паперами. Центральний орган виконавчої влади, що забезпечує формування та реалізує державну податкову і митну політику, встановлює порядок надання резидентами або постійними представництвами нерезидента розрахунку </w:t>
      </w:r>
      <w:r w:rsidRPr="00820E5D">
        <w:rPr>
          <w:rFonts w:ascii="Times New Roman" w:eastAsia="Times New Roman" w:hAnsi="Times New Roman" w:cs="Times New Roman"/>
          <w:sz w:val="24"/>
          <w:szCs w:val="24"/>
        </w:rPr>
        <w:lastRenderedPageBreak/>
        <w:t>податкових зобов'язань нерезидентів та звітів про справляння та внесення до відповідного бюджету податків, встановлених цим пунктом.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Резиденти, які працюють від імені, за рахунок та за дорученням нерезидента на ринку процентних або безпроцентних (дисконтних) облігацій чи казначейських зобов'язань, самостійно подають контролюючому органу за своїм місцезнаходженням розрахунок (звіт) про справляння та внесення до відповідного бюджету податків, встановлених цим пунктом.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141.4.4. Сума фрахту, що сплачується резидентом нерезиденту за договорами фрахту, оподатковується за ставкою 6 відсотків у джерела виплати таких доходів за рахунок цих доходів. При цьому: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базою для оподаткування є базова ставка такого фрахту;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особами, уповноваженими справляти податок та вносити його до бюджету, є резидент, який виплачує такі доходи, незалежно від того, чи є він платником податку, а також суб'єктом спрощеного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141.4.5. Страховики або інші резиденти, які здійснюють страхові платежі (страхові внески, страхові премії) та страхові виплати (страхові відшкодування) у межах договорів страхування або перестрахування ризиків, у тому числі страхування життя на користь нерезидентів, зобов'язані оподатковувати суми, що перераховуються, таким чином: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межах договорів із обов'язкових видів страхування, за якими страхові виплати (страхові відшкодування) здійснюються на користь фізичних осіб - нерезидентів, а також за договорами страхування у межах системи міжнародних договорів "Зелена карта", а також за договорами страхування пасажирських перевезень цивільної авіації - за ставкою 0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межах договорів страхування ризиків за межами України, за якими страхові виплати (страхові відшкодування) здійснюються на користь нерезидентів, крім ризиків, зазначених в абзаці другому цього пункту, - за ставкою 4 відсотки суми, що перераховується, за власний рахунок страховика у момент здійснення перерахування такої суми;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 час укладання договорів страхування або перестрахування ризику безпосередньо із страховиками та перестраховиками-нерезидентами, рейтинг фінансової надійності (стійкості) яких відповідає вимогам, установленим національною комісією, що здійснює державне регулювання у сфері ринків фінансових послуг (у тому числі через або за посередництвом перестрахових брокерів, які в порядку, визначеному такою національною комісією, підтверджують, що перестрахування здійснено в перестраховика, рейтинг фінансової надійності (стійкості) якого відповідає вимогам, установленим зазначеною національною комісією), - за ставкою 0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інших випадках, ніж зазначені в абзацах другому - четвертому цього пункту, - за ставкою 12 відсотків суми таких платежів (виплат) за власний рахунок у момент здійснення перерахування таких виплат.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141.4.6. Резиденти, які здійснюють виплати нерезидентам за виробництво та/або розповсюдження реклами, під час такої виплати сплачують податок за ставкою 20 відсотків суми таких виплат за власний рахунок.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141.4.7. Суми прибутків нерезидентів, які провадять свою діяльність на території України через постійне представництво, оподатковуються в загальному порядку. При цьому таке постійне представництво прирівнюється з метою оподаткування до платника податку, який провадить свою діяльність незалежно від такого нерезидента.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якщо нерезидент провадить свою діяльність в Україні та за її межами і при цьому не визначає прибуток від своєї діяльності, що ведеться ним через постійне представництво в Україні, сума прибутку, що підлягає оподаткуванню в Україні, визначається на підставі складення нерезидентом окремого балансу фінансово-господарської діяльності, погодженого з контролюючим органом за місцезнаходженням постійного представництва.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неможливості визначити шляхом прямого підрахування прибуток, отриманий нерезидентами з джерелом його походження з України, оподатковуваний прибуток визначається контролюючим органом як різниця між доходом та витратами, визначеними шляхом застосування до суми отриманого доходу коефіцієнта 0,7.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141.4.8. Резиденти, які надають агентські, довірчі, комісійні та інші подібні послуги з продажу чи придбання товарів, робіт, послуг за рахунок і на користь тільки певного нерезидента (в тому числі проведення переговорів щодо суттєвих умов та/або укладення договорів з іншими резидентами від імені і на його користь), під час виплати такому нерезиденту утримують і перераховують до відповідного бюджету податок із доходу, отриманого таким нерезидентом із джерел в Україні, визначений у порядку, передбаченому для оподаткування прибутків нерезидентів, що провадять діяльність на території України через постійне представництво. При цьому такі резиденти не підлягають додатковій реєстрації в контролюючих органах як платники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Положення цього пункту не поширюються на випадки надання резидентами агентських, довірчих, комісійних та інших подібних посередницьких послуг з продажу чи придбання товарів, робіт, послуг за рахунок і на користь нерезидентів у випадку, якщо вони надають зазначені послуги в рамках своєї основної (звичайної) діяльності.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141.4.9. Під час укладання договорів з нерезидентами не дозволяється включення до них податкових застережень, згідно з якими підприємства, що виплачують доходи, беруть на себе зобов'язання щодо сплати податків на доходи нерезидентів.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Суми податку на прибуток, отриманий з іноземних джерел, що сплачені суб'єктами господарювання за кордоном, зараховуються під час сплати ними податку в Україні. При цьому зарахуванню підлягає сума податку, розрахована за правилами, встановленими цим розділом.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Розмір зарахованих сум податку з іноземних джерел протягом податкового (звітного) періоду не може перевищувати суми податку, що підлягає сплаті в Україні таким платником податку протягом такого періоду.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Не підлягають зарахуванню у зменшення податкових зобов'язань такі податки, сплачені в інших країнах: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податок на капітал/майно та приріст капіталу;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поштові податки;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податки на реалізацію (продаж);</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непрямі податки незалежно від того, підпадають вони під категорію прибуткових податків чи оподатковуються іншими податками згідно із законодавством іноземних держав.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Зарахування сплачених за митним кордоном України сум податку здійснюється за умови подання письмового підтвердження контролюючого органу іншої держави щодо факту сплати такого податку та за наявності чинного міжнародного договору України про уникнення подвійного оподаткування доходів.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цілей цієї статті під терміном "нерезиденти, що мають офшорний статус" розуміються нерезиденти, розташовані на території офшорних зон, крім нерезидентів, які надали платнику податку виписку із правоустановчих документів, легалізовану відповідною консульською установою України, що свідчить про звичайний (неофшорний) статус такого нерезидента. У разі існування договорів, визначених абзацом першим цього пункту, платник податку зазначає про наявність такої виписки у поясненні до податкової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141.5. Особливості оподаткування букмекерської діяльності, діяльності з випуску та проведення лотерей, азартних ігор (у тому числі казино)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141.5.1. Суб'єкти, що здійснюють букмекерську діяльність, діяльність з випуску та проведення лотерей, азартних ігор (у тому числі казино) одночасно з податком на прибуток за ставкою, визначеною у пункті 136.1 статті 136 цього Кодексу, сплачують податок на дохід за ставками, визначеними у підпунктах 136.4.1, 136.4.2 пункту 136.4 статті 136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Нарахований суб'єктом, що здійснює букмекерську діяльність, організацію та проведення азартних ігор (у тому числі казино), податок на дохід за ставками, визначеними в підпунктах 136.4.1, 136.4.2 пункту 136.4 статті 136 цього Кодексу, не є різницею та не зменшує фінансовий результат до оподаткування такого суб'єкта.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141.6. Особливості оподаткування інститутів спільного інвестування та суб'єктів недержавного пенсійного забезпечення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141.6.1. Звільняються від оподаткування кошти спільного інвестування, а саме: кошти, внесені засновниками корпоративного фонду, кошти та інші активи, залучені від учасників інституту спільного інвестування, доходи від здійснення операцій з активами інституту спільного інвестування, доходи, нараховані за активами інституту спільного інвестування, та інші доходи від діяльності інституту спільного інвестування (відсотки за позиками, орендні (лізингові) платежі, роялті тощо).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141.6.2. Звільняються від оподаткування суми коштів у вигляді внесків, які надходять до платників податку, що здійснюють недержавне пенсійне забезпечення відповідно до </w:t>
      </w:r>
      <w:r w:rsidRPr="00820E5D">
        <w:rPr>
          <w:rFonts w:ascii="Times New Roman" w:eastAsia="Times New Roman" w:hAnsi="Times New Roman" w:cs="Times New Roman"/>
          <w:sz w:val="24"/>
          <w:szCs w:val="24"/>
        </w:rPr>
        <w:lastRenderedPageBreak/>
        <w:t>закону, від вкладників пенсійних фондів, вкладників пенсійних депозитних рахунків та осіб, які уклали договори страхування відповідно до </w:t>
      </w:r>
      <w:hyperlink r:id="rId15" w:tgtFrame="_top" w:history="1">
        <w:r w:rsidRPr="00820E5D">
          <w:rPr>
            <w:rFonts w:ascii="Times New Roman" w:eastAsia="Times New Roman" w:hAnsi="Times New Roman" w:cs="Times New Roman"/>
            <w:color w:val="0000FF"/>
            <w:sz w:val="24"/>
            <w:szCs w:val="24"/>
          </w:rPr>
          <w:t>Закону України "Про недержавне пенсійне забезпечення"</w:t>
        </w:r>
      </w:hyperlink>
      <w:r w:rsidRPr="00820E5D">
        <w:rPr>
          <w:rFonts w:ascii="Times New Roman" w:eastAsia="Times New Roman" w:hAnsi="Times New Roman" w:cs="Times New Roman"/>
          <w:sz w:val="24"/>
          <w:szCs w:val="24"/>
        </w:rPr>
        <w:t>, а також осіб, які уклали договори страхування ризику настання інвалідності або смерті учасника недержавного пенсійного фонду відповідно до зазначеного Закону.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141.7. Особливості оподаткування витрат на недержавне пенсійне забезпечення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 податку, який здійснює виплати на користь своїх працівників як внески до недержавних пенсійних фондів відповідно до укладених договорів, має право включити до складу витрат кожного податкового (звітного) періоду (наростаючим підсумком) суму таких внесків у повному обсязі.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142. Звільнення від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142.1. Звільняється від оподаткування прибуток підприємств та організацій, які засновані громадськими організаціями інвалідів і є їх повною власністю, отриманий від продажу (постачання) товарів, виконання робіт і надання послуг, крім підакцизних товарів, послуг із поставки підакцизних товарів, отриманих у межах договорів комісії (консигнації), поруки, доручення, довірчого управління, інших цивільно-правових договорів, що уповноважують такого платника податку здійснювати постачання товарів від імені та за дорученням іншої особи без передачі права власності на такі товари, де протягом попереднього звітного (податкового) періоду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видається уповноваженим органом відповідно до </w:t>
      </w:r>
      <w:hyperlink r:id="rId16" w:tgtFrame="_top" w:history="1">
        <w:r w:rsidRPr="00820E5D">
          <w:rPr>
            <w:rFonts w:ascii="Times New Roman" w:eastAsia="Times New Roman" w:hAnsi="Times New Roman" w:cs="Times New Roman"/>
            <w:color w:val="0000FF"/>
            <w:sz w:val="24"/>
            <w:szCs w:val="24"/>
          </w:rPr>
          <w:t>Закону України "Про основи соціальної захищеності інвалідів в Україні"</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порушення вимог щодо цільового використання вивільнених від оподаткування коштів платник податку зобов'язаний збільшити податкові зобов'язання з цього податку за результатами податкового періоду, на який припадає таке порушення, а також сплатити пеню, нараховану відповідно до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Підприємства та організації, на які поширюється дія цього пункту, реєструються у відповідному контролюючому органі в порядку, передбаченому для платників цього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32) у пункті 164.2 статті 164: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164.2.8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"164.2.8. пасивні доходи (крім зазначених у підпункті 165.1.41 пункту 165.1 статті 165 цього Кодексу), доходи у вигляді виграшів, призів";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164.2.16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"164.2.16. сума пенсійних внесків у межах недержавного пенсійного забезпечення відповідно до закону, страхових платежів (страхових внесків, страхових премій), у тому </w:t>
      </w:r>
      <w:r w:rsidRPr="00820E5D">
        <w:rPr>
          <w:rFonts w:ascii="Times New Roman" w:eastAsia="Times New Roman" w:hAnsi="Times New Roman" w:cs="Times New Roman"/>
          <w:sz w:val="24"/>
          <w:szCs w:val="24"/>
        </w:rPr>
        <w:lastRenderedPageBreak/>
        <w:t>числі, за договорами добровільного медичного страхування та за договором страхування додаткової пенсії, внесків на пенсійні вклади, внесків до фонду банківського управління, сплачена будь-якою особою - резидентом за платника податку чи на його користь, крім сум, що сплачуються: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особою-резидентом, що визначається вигодонабувачем (бенефіціаром) за такими договорами;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одним із членів сім'ї першого ступеня споріднення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роботодавцем-резидентом за свій рахунок за договорами недержавного пенсійного забезпечення платника податку, якщо така сума не перевищує 15 відсотків нарахованої цим роботодавцем суми заробітної плати платнику податку протягом кожного звітного податкового місяця, за який сплачується пенсійний внесок, внесків до фондів банківського управління, але не більш як п'яти розмірів мінімальної заробітної плати, встановленої законом про Державний бюджет України на відповідний рік, у розрахунку за місяць за сукупністю таких внесків";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164.2.17: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другому підпункту "б" слова та цифри "згідно із розділом III цього Кодексу"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"д"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 основної суми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у разі якщо його сума перевищує 50 відсотків однієї мінімальної заробітної плати (у розрахунку на рік), встановленої на 1 січня звітного податкового року. Кредитор зобов'язаний повідомити платника податку - боржника шляхом направлення рекомендованого листа з повідомленням про вручення або шляхом укладення відповідного договору, або надання повідомлення боржнику під підпис особисто про прощення (анулювання) боргу та включити суму прощеного (анульованого) боргу до податкового розрахунку суми доходу, нарахованого (сплаченого) на користь платників податку, за підсумками звітного періоду, у якому такий борг було прощено. Боржник самостійно сплачує податок з таких доходів та відображає їх у річній податковій декларації. У разі неповідомлення кредитором боржника про прощення (анулювання) боргу у порядку, визначеному цим підпунктом, такий кредитор зобов'язаний виконати всі обов'язки податкового агента щодо доходів, визначених цим підпунктом";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164.2.19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"164.2.19. суми пенсій (включаючи суму їх індексації, нараховану відповідно до закону) або щомісячного довічного грошового утримання, отримуваних платником податку з Пенсійного фонду України чи бюджету згідно із законом, якщо їх розмір перевищує три розміри мінімальної заробітної плати (у розрахунку на місяць), встановленої на 1 січня звітного податкового року, - у частині такого перевищення, а також пенсій з іноземних джерел, якщо згідно з міжнародними договорами, згода на обов'язковість яких надана </w:t>
      </w:r>
      <w:r w:rsidRPr="00820E5D">
        <w:rPr>
          <w:rFonts w:ascii="Times New Roman" w:eastAsia="Times New Roman" w:hAnsi="Times New Roman" w:cs="Times New Roman"/>
          <w:sz w:val="24"/>
          <w:szCs w:val="24"/>
        </w:rPr>
        <w:lastRenderedPageBreak/>
        <w:t>Верховною Радою України, такі пенсії підлягають оподаткуванню чи не оподатковуються в країні їх виплати";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 у статті 165: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165.1: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165.1.46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підпунктом 165.1.55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"165.1.55. основна сума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у сумі, що не перевищує 50 відсотків однієї мінімальної заробітної плати (у розрахунку на рік), встановленої на 1 січня звітного податкового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34) у статті 167: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167.1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"167.1. Ставка податку становить 15 відсотків бази оподаткування щодо доходів, нарахованих (виплачених, наданих) (крім випадків, визначених у пунктах 167.2 - 167.6 цієї статті)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 якщо база оподаткування для місячного оподатковуваного доходу не перевищує десятикратний розмір мінімальної заробітної плати, встановленої законом на 1 січня звітного податкового року (далі у цьому пункті мінімальна заробітна плата).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база оподаткування, яка визначена з урахуванням норм пункту 164.6 статті 164 цього розділу щодо доходів, зазначених в абзаці першому цього пункту, в календарному місяці перевищує десятикратний розмір мінімальної заробітної плати, до суми такого перевищення застосовується ставка 20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Платники податку, які подають податкові декларації за податковий (звітний) рік згідно із статтями 177 і 178 цього розділу, застосовують ставку 20 відсотків до частини середньомісячного річного оподатковуваного доходу, що перевищує десятикратний розмір мінімальної заробітної плати. Розмір середньомісячного річного оподатковуваного доходу розраховується як сума загальних місячних оподатковуваних доходів, зазначених в абзаці першому цього пункту, поділена на кількість календарних місяців, протягом яких платником податку було одержано такі доходи у податковому (звітному) році, за який здійснюється декларування.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Встановлені в абзацах першому - сьомому цього пункту ставки податків не застосовуються до доходів, визначених у пунктах 167.2 - 167.6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167.3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"167.3. Ставка податку становить подвійний розмір ставки, визначеної абзацом першим пункту 167.1 цієї статті, бази оподаткування щодо доходів, нарахованих як виграш чи приз (крім виграшів, призів у лотерею) на користь резидентів або нерезидентів.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Як виняток з абзацу першого цього пункту грошові виграші у спортивних змаганнях (крім винагород спортсменам - чемпіонам України, призерам спортивних змагань міжнародного рівня, у тому числі спортсменам-інвалідам, визначених у підпункті "б" підпункту 165.1.1 пункту 165.1 статті 165 цього Кодексу) оподатковуються за ставками, визначеними у пункті 167.1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167.4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167.5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"167.5. Ставки податку на пасивні доходи до бази оподаткування встановлюються у таких розмірах: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167.5.1. 20 відсотків - для пасивних доходів, у тому числі нарахованих у вигляді дивідендів по акціях та/або інвестиційних сертифікатах, що виплачуються інститутами спільного інвестування (крім зазначених у підпункті 167.5.2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167.5.2. 5 відсотків - для доходів у вигляді дивідендів по акціях та корпоративних правах, нарахованих резидентами - платниками податку на прибуток підприємств (крім доходів у вигляді дивідендів по акціях, інвестиційних сертифікатах, які виплачуються інститутами спільного інвестування);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167.5.3. у цьому розділі термін "пасивні доходи" означає такі доходи: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проценти на поточний або депозитний (вкладний) банківський рахунок;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проценти на вклад (депозит) у кредитних спілках;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проценти (у тому числі дисконтні доходи);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процентний або дисконтний дохід за іменним ощадним (депозитним) сертифікатом;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плата (відсотки), що розподіляється відповідно до пайових членських внесків членів кредитної спілки;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дохід, який виплачується компанією, що управляє активами інституту спільного інвестування, на розміщені активи відповідно до закону, включаючи дохід, що виплачується (нараховується) емітентом у результаті викупу (погашення) цінних паперів інституту спільного інвестування, який визначається як різниця між сумою, отриманою від викупу, та сумою коштів або вартістю майна, сплаченою платником податку продавцю (у тому числі емітенту) у зв'язку з придбанням таких цінних паперів, як компенсація їх вартості;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дохід за іпотечними цінними паперами (іпотечними облігаціями та сертифікатами) відповідно до закону;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відсотки (дисконт), отриманий власником облігації від їх емітента відповідно до закону;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дохід за сертифікатом фонду операцій з нерухомістю та дохід, отриманий платником податку у результаті викупу (погашення) управителем сертифікатів фонду операцій з нерухомістю в порядку, визначеному в проспекті емісії сертифікатів;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інвестиційний прибуток, включаючи прибуток від операцій з облігаціями внутрішніх державних позик, у тому числі від зміни курсу іноземної валюти;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роялті;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дивіденди";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доповнити пунктом 167.6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"167.6. Ставка податку може становити інший розмір, визначений цим розділом";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 у статті 170: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170.1.4 пункту 170.1 слова "їх виплати за їх рахунок" замінити словами і цифрами "їх нарахування (виплати) за ставками, визначеними пунктом 167.1 статті 167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170.2.9 пункту 170.2 слова та цифри "за ставками, визначеними пунктом 167.1" замінити словами та цифрами "за ставкою, визначеною підпунктом 167.5.1 пункту 167.5";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170.3.1 пункту 170.3 слова та цифри "за ставками, визначеними пунктом 167.1" замінити словами та цифрами "за ставкою, визначеною підпунктом 167.5.1 пункту 167.5";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170.4.3 пункту 170.4 слова та цифри "за ставкою, визначеною в абзаці першому пункту 167.1" замінити словами і цифрами "за ставкою, визначеною підпунктом 167.5.1 пункту 167.5";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170.5.4 пункту 170.5 слова і цифри "у пункті 167.2" замінити словами і цифрами "підпунктами 167.5.1 та 167.5.2 пункту 167.5";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170.6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"170.6. Оподаткування виграшів та призів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170.6.1. Податковим агентом платника податку під час нарахування (виплати, надання) на його користь доходу у вигляді виграшів (призів) у лотерею чи в інші розіграші, у букмекерському парі, у парі тоталізатора, призів та виграшів у грошовій формі, одержаних за перемогу та/або участь в аматорських спортивних змаганнях, у тому числі у більярдному спорті, є особа, яка здійснює таке нарахування (виплату).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170.6.2. Податковим агентом - оператором лотереї у строки, визначені цим Кодексом для місячного податкового періоду, до бюджету сплачується (перераховується) загальна сума податку, нарахованого за ставкою, визначеною абзацом першим пункту 167.1 статті 167 цього Кодексу, із загальної суми виграшів (призів), виплачених за податковий (звітний) місяць гравцям у лотерею.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Податкові агенти - оператори лотереї у податковому розрахунку, подання якого передбачено підпунктом "б" пункту 176.2 статті 176 цього Кодексу, відображають загальну суму нарахованих (виплачених) у звітному податковому періоді доходів у вигляді виграшів (призів) та загальну суму утриманого з них податку. При цьому у податковому розрахунку не зазначається інформація про суми окремого виграшу, суми нарахованого на нього податку, а також відомості про фізичну особу - платника податку, яка одержала дохід у вигляді виграшу (призу).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170.6.3. Оподаткування доходів у вигляді виграшів та призів, інших, ніж виграш (приз) у лотерею, здійснюється у загальному порядку, встановленому цим Кодексом для доходів, що остаточно оподатковуються під час їх нарахування, за ставкою, визначеною в абзаці першому пункту 167.1 статті 167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170.6.4. Під час нарахування (виплати) доходів у вигляді виграшів у лотерею або в інших розіграшах, які передбачають попереднє придбання платником податку права на участь у таких лотереях чи розіграшах, не беруться до уваги витрати платника податку у зв'язку з отриманням такого доходу.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170.6.5. Доходи, зазначені у цьому пункті, остаточно оподатковуються під час їх виплати за їх рахунок";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170.9.1 пункту 170.9: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"а"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на відрядження - у сумі, що перевищує суму витрат платника податку на таке відрядження, розрахованій згідно із цим підпунктом.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Не є доходом платника податку - фізичної особи, яка перебуває у трудових відносинах із своїм роботодавцем або є членом керівних органів підприємств, установ, організацій, сума відшкодованих йому у встановленому законодавством порядку витрат на відрядження в межах фактичних витрат, а саме, на проїзд (у тому числі перевезення багажу, бронювання транспортних квитків) як до місця відрядження і назад, так і за місцем відрядження (у тому числі на орендованому транспорті), оплату вартості проживання у готелях (мотелях), а також включених до таких рахунків витрат на харчування чи побутові послуги (прання, чищення, лагодження та прасування одягу, взуття чи білизни), на найм інших жилих приміщень, оплату телефонних розмов, оформлення закордонних паспортів, дозволів на в'їзд (віз), обов'язкове страхування, інші документально оформлені витрати, пов'язані з правилами в'їзду та перебування у місці відрядження, в тому числі будь-які збори і податки, що підлягають сплаті у зв'язку із здійсненням таких витрат.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Зазначені в абзаці другому цього підпункту витрати не є об'єктом оподаткування цим податком лише за наявності підтвердних документів, що засвідчують вартість цих витрат у вигляді транспортних квитків або транспортних рахунків (багажних квитанцій), у тому числі електронних квитків за наявності посадкового талона та документа про сплату за всіма видами транспорту, в тому числі чартерних рейсів, рахунків, отриманих із готелів (мотелів) або від інших осіб, що надають послуги з розміщення та проживання фізичної особи, в тому числі бронювання місць у місцях проживання, страхових полісів тощо.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Включаються до оподатковуваного доходу вартість алкогольних напоїв і тютюнових виробів, суми "чайових", за винятком випадків, коли суми таких "чайових" включаються до рахунку згідно із законами країни перебування, а також плата за видовищні заходи.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 оподатковуваного доходу не включаються також витрати на відрядження, не підтверджені документально, на харчування та фінансування інших власних потреб фізичної особи (добові витрати), понесені у зв'язку з таким відрядженням у межах території України, але не більш як 0,2 розміру мінімальної заробітної плати, встановленої законом на 1 січня податкового (звітного) року, в розрахунку за кожен календарний день такого відрядження, а для відряджень за кордон - не вище 0,75 розміру мінімальної заробітної плати, встановленої законом на 1 січня податкового (звітного) року, в розрахунку за кожен календарний день такого відрядження.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Кабінетом Міністрів України окремо визначаються граничні норми добових для відрядження членів екіпажів суден/інших транспортних засобів або суми, що спрямовуються на харчування таких членів екіпажів замість добових, якщо такі судна (інші транспортні засоби):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провадять комерційну, промислову, науково-пошукову чи риболовецьку діяльність за межами територіальних вод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виконують міжнародні рейси для провадження навігаційної діяльності чи перевезення пасажирів або вантажів за плату за межами повітряного або митного кордону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використовуються для проведення аварійно-рятувальних та пошуково-рятувальних робіт за межами митного кордону або територіальних вод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визначаються Кабінетом Міністрів України. Сума добових для таких категорій фізичних осіб не може перевищувати суму, встановлену цим підпунктом.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Сума добових визначається в разі відрядження: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межах України та країн, в'їзд громадян України на територію яких не потребує наявності візи (дозволу на в'їзд), - згідно з наказом про відрядження та відповідними первинними документами;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 країн, в'їзд громадян України на територію яких здійснюється за наявності візи (дозволу на в'їзд), - згідно з наказом про відрядження та відмітками уповноваженої службової особи Державної прикордонної служби України в закордонному паспорті або документі, що його замінює.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відсутності зазначених відповідних підтвердних документів, наказу або відміток уповноваженої службової особи Державної прикордонної служби України в паспорті або документі, що його замінює, сума добових включається до оподатковуваного доходу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Будь-які витрати на відрядження не включаються до оподатковуваного доходу платника податку за наявності документів, що підтверджують зв'язок такого відрядження з господарською діяльністю роботодавця/сторони, що відряджає, зокрема (але не виключно) таких: запрошень сторони, що приймає, діяльність якої збігається з діяльністю роботодавця/сторони, що відряджає; укладеного договору чи контракту; інших документів, які встановлюють або засвідчують бажання встановити цивільно-правові відносини; документів, що засвідчують участь відрядженої особи в переговорах, конференціях або симпозіумах, інших заходах, які проводяться за тематикою, що збігається з господарською діяльністю роботодавця/сторони, що відряджає.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Якщо згідно із законами країни відрядження або країн, територією яких здійснюється транзитний рух до країни відрядження, обов'язково необхідно здійснити страхування життя або здоров'я відрядженої особи чи її цивільної відповідальності (у разі </w:t>
      </w:r>
      <w:r w:rsidRPr="00820E5D">
        <w:rPr>
          <w:rFonts w:ascii="Times New Roman" w:eastAsia="Times New Roman" w:hAnsi="Times New Roman" w:cs="Times New Roman"/>
          <w:sz w:val="24"/>
          <w:szCs w:val="24"/>
        </w:rPr>
        <w:lastRenderedPageBreak/>
        <w:t>використання транспортних засобів), то витрати на таке страхування не включаються до оподатковуваного доходу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запитом представника контролюючого органу роботодавець/сторона, що відряджає, забезпечує за власний рахунок переклад підтвердних документів, виданих іноземною мовою";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другому підпункту "б" слова і цифри "в межах граничного розміру таких витрат, передбаченого у розділі III цього Кодексу" замінити словами "у встановлених межах";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другий підпункту 170.11.1 пункту 170.11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170.12.1 пункту 170.12 слова і цифри "абзацом першим пункту 167.1" замінити словами і цифрами "підпунктом 167.5.1 пункту 167.5";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 у підпункті "є" пункту 176.1 статті 176: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п'ятий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"із зменшеної загальної суми оподатковуваних доходів 120 розмірів мінімальної заробітної плати оподатковуються за ставкою у розмірі 15 відсотків; решта суми, що перевищує 120 розмірів мінімальної заробітної плати, оподатковується за ставкою у розмірі 20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шостий доповнити новим реченням такого змісту: "Від'ємна різниця податку підлягає поверненню платнику податку в порядку, встановленому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37) у статті 177: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177.4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"177.4. До переліку витрат, безпосередньо пов'язаних з отриманням доходів, належать: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177.4.1. витрати, до складу яких включається вартість сировини, матеріалів, товарів, що утворюють основу для виготовлення (продажу) продукції або товарів (надання робіт, послуг), купівельних напівфабрикатів та комплектуючих виробів, палива й енергії, будівельних матеріалів, запасних частин, тари й тарних матеріалів, допоміжних та інших матеріалів, які можуть бути безпосередньо віднесені до конкретного об'єкта витрат;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177.4.2. витрати на оплату праці фізичних осіб, що перебувають у трудових відносинах з таким платником податку (далі - працівники), які включають витрати на оплату основної і додаткової заробітної плати та інших видів заохочень і виплат виходячи з тарифних ставок, у вигляді премій, заохочень, відшкодувань вартості товарів (робіт, послуг), витрати на оплату за виконання робіт, послуг згідно з договорами цивільно-правового характеру, будь-яка інша оплата у грошовій або натуральній формі, встановлена за домовленістю сторін (крім сум матеріальної допомоги, які звільняються від оподаткування згідно з нормами цього розділу);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обов'язкові виплати, а також компенсація вартості послуг, які надаються працівникам у випадках, передбачених законодавством, внески платника податку на обов'язкове страхування життя або здоров'я працівників у випадках, передбачених законодавством;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177.4.3. суми єдиного внеску на загальнообов'язкове державне соціальне страхування у розмірах і порядку, встановлених законом;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177.4.4. інші витрати, до складу яких включаються витрати, що пов'язані з веденням господарської діяльності, які не зазначені в підпунктах 177.4.1 - 177.4.3 цього пункту, до яких відносяться витрати на відрядження найманих працівників, на послуги зв'язку, реклами, плати за розрахунково-касове обслуговування, на оплату оренди, ремонт та експлуатацію майна, що використовується в господарській діяльності, на транспортування готової продукції (товарів), транспортно-експедиційні та інші послуги, пов'язані з транспортуванням продукції (товарів), вартість придбаних послуг, прямо пов'язаних з виробництвом товарів, виконанням робіт, наданням послуг";</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підпункту 177.5.3 пункту 177.5 слова "та збору за провадження деяких видів підприємницької діяльності" виключити, а слово "їх" замінити словом "його";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177.10 після абзацу другого доповнити новим абзацом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реєстрації Книги обліку доходів і витрат фізичні особи - підприємці подають до контролюючого органу за місцем обліку примірник Книги у разі обрання способу ведення Книги у паперовому вигляді".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абзац третій вважати абзацом четвертим;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38) абзац другий пункту 178.6 доповнити реченням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реєстрації Книги обліку доходів і витрат фізичні особи, які провадять незалежну професійну діяльність, подають до контролюючого органу за місцем обліку примірник Книги у разі обрання способу ведення Книги у паперовому вигляді";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39) у пункті 181.1 статті 181 цифри "300000" замінити цифрами "1000000" та після слів "є платником єдиного податку" доповнити словами "першої - третьої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 у статті 183: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183.8 доповнити словами "а також якщо при поданні реєстраційної заяви чи визначенні бажаного (запланованого) дня реєстрації не дотримано порядок та строки (терміни), встановлені пунктами 183.1, 183.3 - 183.7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183.9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"183.9. У разі відсутності підстав для відмови у реєстрації особи як платника податку контролюючий орган зобов'язаний протягом трьох робочих днів після надходження реєстраційної заяви до контролюючого органу внести до реєстру платників податку запис про реєстрацію такої особи як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бажаного (запланованого) дня реєстрації, зазначеного у реєстраційній заяві, що відповідає даті початку податкового періоду (календарного місяця), з якого такі особи вважатимуться платниками податку та матимуть право на виписку податкових накладних, у разі добровільної реєстрації особи як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першого числа місяця, наступного за днем спливу 20 календарних днів після подання реєстраційної заяви до контролюючого органу, у разі добровільної реєстрації особи як платника податку на додану вартість, якщо бажаний (запланований) день реєстрації у заяві не зазначено;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з бажаного (запланованого) дня, що відповідає першому числу календарного кварталу, в якому буде застосовуватися ставка єдиного податку, що передбачає сплату податку на </w:t>
      </w:r>
      <w:r w:rsidRPr="00820E5D">
        <w:rPr>
          <w:rFonts w:ascii="Times New Roman" w:eastAsia="Times New Roman" w:hAnsi="Times New Roman" w:cs="Times New Roman"/>
          <w:sz w:val="24"/>
          <w:szCs w:val="24"/>
        </w:rPr>
        <w:lastRenderedPageBreak/>
        <w:t>додану вартість, у разі переходу осіб на спрощену систему оподаткування або зміни ставки єдиного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першого числа календарного місяця, в якому здійснено перехід на сплату інших податків і зборів, у разі реєстрації осіб, визначених в абзаці першому пункту 183.4, що відповідають вимогам, визначеним пунктом 181.1 статті 181 цього Кодексу, якщо перше число календарного місяця, з якого здійснюється перехід на сплату інших податків і зборів, на день подання реєстраційної заяви не настало;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дня внесення запису до реєстру платників податку у разі обов'язкової реєстрації особи як платника податку або у разі реєстрації осіб, визначених в абзаці першому пункту 183.4, що відповідають вимогам, визначеним пунктом 181.1 статті 181 цього Кодексу, якщо перше число календарного місяця, в якому здійснено перехід на сплату інших податків і зборів, на день подання реєстраційної заяви настало";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 пункт 188.1 статті 188 після абзацу першого доповнити трьома новими абзацами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цьому база оподаткування операцій з постачання товарів/послуг не може бути нижче ціни придбання таких товарів/послуг, база оподаткування операцій з постачання самостійно виготовлених товарів/послуг не може бути нижче їх собівартості, а база оподаткування операцій з постачання необоротних активів не може бути нижче балансової (залишкової) вартості за даними бухгалтерського обліку,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за винятком: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товарів (послуг), ціни на які підлягають державному регулюванню;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газу, який постачається для потреб населення".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абзаци другий - четвертий вважати відповідно абзацами п'ятим - сьомим;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42) у пункті 192.1 статті 192: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доповнити словами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абзацом другим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"Розрахунок коригування до податкової накладної складається також у випадку виправлення помилок, допущених при складанні податкової накладної, у тому числі не пов'язаних із зміною суми компенсації вартості товарів/послуг";</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 підпункт 196.1.4 пункту 196.1 статті 196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"196.1.4. обігу банківських металів, інших валютних цінностей (крім банкнот і монет, що використовуються для нумізматичних цілей, а також іноземних монет з дорогоцінних металів, базою оподаткування яких є продажна вартість); випуску, обігу та погашення лотерейних білетів, інших документів, що засвідчують право участі в лотереях; придбання фішок, жетонів, внесення в інший спосіб плати за право участі в азартній грі, виплата (передача) виграшу суб'єктом господарювання, який проводить азартні ігри; внесення ставки з метою укладення парі та виплата виграшу суб'єктом господарювання, який </w:t>
      </w:r>
      <w:r w:rsidRPr="00820E5D">
        <w:rPr>
          <w:rFonts w:ascii="Times New Roman" w:eastAsia="Times New Roman" w:hAnsi="Times New Roman" w:cs="Times New Roman"/>
          <w:sz w:val="24"/>
          <w:szCs w:val="24"/>
        </w:rPr>
        <w:lastRenderedPageBreak/>
        <w:t>проводить парі (букмекерське парі, парі тоталізатора); виплати грошових виграшів (призів) і грошових винагород; постачання негашених поштових марок України, конвертів або листівок з негашеними поштовими марками України, крім колекційних марок, конвертів чи листівок для філателістичних потреб, базою оподаткування яких є продажна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44) підпункт 197.1.25 пункту 197.1 статті 197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"197.1.25. постачання (передплати) періодичних видань друкованих засобів масової інформації та книжок (крім видань еротичного характеру), учнівських зошитів, підручників та навчальних посібників, словників українсько-іноземної або іноземно-української мови вітчизняного виробництва, доставки таких періодичних видань друкованих засобів масової інформації на митній території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45) у статті 198:</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198.2: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третій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"дата отримання платником податку товарів/послуг";</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четвертому слова "дата сплати (нарахування) податку за податковими зобов'язаннями, що були включені отримувачем таких послуг до податкової декларації попереднього періоду" замінити словами "дата складення платником податкової накладної за такими операціями, за умови реєстрації такої податкової накладної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198.3: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другому слова "з метою їх подальшого використання в оподатковуваних операціях у межах господарської діяльності платника податку"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третьому слова "з метою подальшого використання в оподатковуваних операціях у межах господарської діяльності платника податку"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198.4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198.5: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після слів і цифр "статті 189 цього Кодексу" доповнити словами "та скласти не пізніше останнього дня звітного (податкового) періоду і зареєструвати в Єдиному реєстрі податкових накладних в терміни, встановлені цим Кодексом для такої реєстрації, відповідні податкові накладні" та після слів "необоротні активи" доповнити словами "призначаються для їх використання";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абзаци шостий та сьомий замінити абзацами шостим - дев'ятим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якщо такі товари/послуги, необоротні активи в подальшому починають використовуватися в оподатковуваних операціях у межах господарської діяльності, у тому числі переведення невиробничих необоротних активів до складу виробничих необоротних активів, платник податку може зменшити суму податкових зобов'язань, що були нараховані відповідно до цього пункту, на підставі розрахунку коригування до податкової накладної, зазначеної в абзаці першому цього пункту, зареєстрованого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З метою застосування цього пункту податкові зобов'язання визначаються по товарах/послугах, необоротних активах: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придбаних для використання в неоподатковуваних операціях - на дату їх придбання;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придбаних для використання в оподатковуваних операціях, які починають використовуватися в неоподатковуваних операціях, - на дату початку їх фактичного використання, визначену в первинних документах, складених відповідно до </w:t>
      </w:r>
      <w:hyperlink r:id="rId17" w:tgtFrame="_top" w:history="1">
        <w:r w:rsidRPr="00820E5D">
          <w:rPr>
            <w:rFonts w:ascii="Times New Roman" w:eastAsia="Times New Roman" w:hAnsi="Times New Roman" w:cs="Times New Roman"/>
            <w:color w:val="0000FF"/>
            <w:sz w:val="24"/>
            <w:szCs w:val="24"/>
          </w:rPr>
          <w:t>Закону України "Про бухгалтерський облік та фінансову звітність в Україні"</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198.6: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слова та цифри "не підтверджені податковими накладними (або підтверджені податковими накладними, оформленими з порушенням вимог статті 201 цього Кодексу)" замінити словами "не підтверджені зареєстрованими в Єдиному реєстрі податкових накладних податковими накладними";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другому слова "цим пунктом" замінити словами "у абзаці першому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абзаци третій - п'ятий замінити абзацами третім - шостим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"Суми податку, сплачені (нараховані) у зв'язку з придбанням товарів/послуг, зазначені в податкових накладних, зареєстрованих в Єдиному реєстрі податкових накладних з порушенням терміну реєстрації, відносяться до податкового кредиту за звітний податковий період, в якому зареєстровано податкову накладну в Єдиному реєстрі податкових накладних, але не пізніше:</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ніж через 180 календарних днів з дати складення податкової накладної;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платників податку, що застосовують касовий метод, - ніж через 60 календарних днів з дати списання коштів з банківського рахунка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банківських установ при одержанні ними права власності на заставне майно";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46) у статті 199: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199.1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"199.1. У разі якщо придбані та/або виготовлені товари/послуги, необоротні активи частково використовуються в оподатковуваних операціях, а частково - ні, платник податку зобов'язаний нарахувати податкові зобов'язання виходячи з бази оподаткування, визначеної відповідно до пункту 189.1 статті 189 цього Кодексу, та скласти і зареєструвати відповідні податкові накладні в Єдиному реєстрі податкових накладних на частку сплаченого (нарахованого) податку під час їх придбання або виготовлення, яка відповідає частці використання таких товарів/послуг, необоротних активів в неоподатковуваних операціях";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пункту 199.6 слова "та податковий кредит не зменшується"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47) у статті 200: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200.2 доповнити абзацом другим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"Для перерахування податку до бюджету центральний орган виконавчої влади, що забезпечує реалізацію податкової та митної політики, надсилає органу, що здійснює казначейське обслуговування бюджетних коштів, в якому відкриті рахунки платників у системі електронного адміністрування податку на додану вартість, реєстр платників, в </w:t>
      </w:r>
      <w:r w:rsidRPr="00820E5D">
        <w:rPr>
          <w:rFonts w:ascii="Times New Roman" w:eastAsia="Times New Roman" w:hAnsi="Times New Roman" w:cs="Times New Roman"/>
          <w:sz w:val="24"/>
          <w:szCs w:val="24"/>
        </w:rPr>
        <w:lastRenderedPageBreak/>
        <w:t>якому зазначаються назва платника, податковий номер та індивідуальний податковий номер платника, звітний період та сума податку, що підлягає перерахуванню до бюджету. На підставі такого реєстру орган, що здійснює казначейське обслуговування бюджетних коштів, в якому відкриті рахунки платників у системі електронного адміністрування податку на додану вартість, не пізніше останнього дня строку, встановленого цим Кодексом для самостійної сплати податкових зобов'язань, перераховує суми податку до бюджету";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200.3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200.4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"200.4. При від'ємному значенні суми, розрахованої згідно з пунктом 200.1 цієї статті, така сума: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враховується у зменшення суми податкового боргу з податку, що виник за попередні звітні (податкові) періоди (у тому числі розстроченого або відстроченого відповідно до цього Кодексу) в частині, що не перевищує суму, обчислену відповідно до пункту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 на момент отримання контролюючим органом податкової декларації, а в разі відсутності податкового боргу -</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або підлягає бюджетному відшкодуванню за заявою платника у сумі податку, фактично сплаченій отримувачем товарів/послуг у попередніх та звітному податкових періодах постачальникам таких товарів/послуг або до Державного бюджету України, в частині, що не перевищує суму, обчислену відповідно до пункту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 на момент отримання контролюючим органом податкової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та/або зараховується до складу податкового кредиту наступного звітного (податкового) періоду";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пункти 200.6 і 200.22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200.14 статті 200 слова та цифри "та враховує її згідно з пунктом 200.6 цієї статті у зменшення податкових зобов'язань з цього податку в наступних податкових періодах" замінити словами "у звітному (податковому) періоді, та зараховує таку суму заниження до складу податкового кредиту наступного звітного (податкового) періоду";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200.19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"200.19. Право на отримання автоматичного бюджетного відшкодування податку мають платники податку, які відповідають одночасно таким критеріям: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200.19.1. не перебувають у судових процедурах банкрутства відповідно до </w:t>
      </w:r>
      <w:hyperlink r:id="rId18" w:tgtFrame="_top" w:history="1">
        <w:r w:rsidRPr="00820E5D">
          <w:rPr>
            <w:rFonts w:ascii="Times New Roman" w:eastAsia="Times New Roman" w:hAnsi="Times New Roman" w:cs="Times New Roman"/>
            <w:color w:val="0000FF"/>
            <w:sz w:val="24"/>
            <w:szCs w:val="24"/>
          </w:rPr>
          <w:t>Закону України "Про відновлення платоспроможності боржника або визнання його банкрутом"</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200.19.2. юридичні особи та фізичні особи - підприємці, включені до Єдиного державного реєстру юридичних осіб та фізичних осіб - підприємців і до цього реєстру стосовно них не внесено записів про: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відсутність підтвердження відомостей;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відсутність за місцезнаходженням (місцем проживання);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прийняття рішень про виділ, припинення юридичної особи, підприємницької діяльності фізичної особи - підприємця;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г) визнання повністю або частково недійсними установчих документів чи змін до установчих документів юридичної особи;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ґ) припинення державної реєстрації юридичної особи чи підприємницької діяльності фізичної особи - підприємця та стосовно таких осіб відсутні рішення або відомості, на підставі яких проводиться державна реєстрація припинення юридичної особи чи підприємницької діяльності фізичної особи - підприємця;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200.19.3. мають необоротні активи, залишкова балансова вартість яких на звітну дату за даними податкового обліку перевищує у три рази суму податку, заявлену до відшкодування, або отримали терміном на один рік від банківської установи, перелік яких визначається Кабінетом Міністрів України, фінансову гарантію, що діє з дня подачі відповідної заявки про повернення суми бюджетного відшкодування (у разі якщо за результатами перевірки встановлено порушення норм податкового законодавства в частині зайво заявлених сум податку до бюджетного відшкодування, така фінансова гарантія має бути продовжена додатково на термін до двох років), а також:</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здійснюють операції, до яких застосовується нульова ставка (питома вага яких протягом попередніх дванадцяти послідовних звітних податкових періодів (місяців) сукупно становить не менше 40 відсотків загального обсягу поставок (для платників податку з квартальним звітним періодом - протягом попередніх чотирьох послідовних звітних періодів)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здійснили інвестиції в необоротні активи у розмірах не менше ніж 3 мільйони гривень протягом останніх 12 календарних місяців. Платникам податку, які отримали право на автоматичне бюджетне відшкодування виходячи із цього критерію, сума такого відшкодування сукупно не може перевищувати суму податку, сплачену у складі вартості придбаних (у тому числі в разі їх ввезення на митну територію України)/споруджених необоротних активів незалежно від того, чи були вони введенні в експлуатацію;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200.19.4. не мають податкового боргу";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48) доповнити статтею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200</w:t>
      </w:r>
      <w:r w:rsidRPr="00820E5D">
        <w:rPr>
          <w:rFonts w:ascii="Times New Roman" w:eastAsia="Times New Roman" w:hAnsi="Times New Roman" w:cs="Times New Roman"/>
          <w:b/>
          <w:bCs/>
          <w:sz w:val="24"/>
          <w:szCs w:val="24"/>
          <w:vertAlign w:val="superscript"/>
        </w:rPr>
        <w:t>1</w:t>
      </w:r>
      <w:r w:rsidRPr="00820E5D">
        <w:rPr>
          <w:rFonts w:ascii="Times New Roman" w:eastAsia="Times New Roman" w:hAnsi="Times New Roman" w:cs="Times New Roman"/>
          <w:b/>
          <w:bCs/>
          <w:sz w:val="24"/>
          <w:szCs w:val="24"/>
        </w:rPr>
        <w:t>. Електронне адміністрування податку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.1. Система електронного адміністрування податку на додану вартість забезпечує автоматичний облік в розрізі платників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суми податку, що містяться у виданих та отриманих податкових накладних та розрахунках коригування, зареєстрованих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суми податку, сплачені платниками при ввезенні товару на митну територію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суми поповнення та залишку коштів на рахунках в системі електронного адміністрування податку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суми податку, на яку платники мають право зареєструвати податкові накладні та розрахунки коригування до податкових накладних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Порядок електронного адміністрування податку на додану вартість встановлюється Кабінетом Міністрів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 Платникам податку автоматично відкриваються рахунки в системі електронного адміністрування податку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відкриття рахунків у системі електронного адміністрування податку на додану вартість центральний орган виконавчої влади, що забезпечує реалізацію податкової та митної політики, надсилає органу, що здійснює казначейське обслуговування бюджетних коштів, в якому відкриваються рахунки платників у системі електронного адміністрування податку на додану вартість, реєстр платників, в якому зазначаються назва платника, податковий номер та індивідуальний податковий номер платника.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Платник податку має право зареєструвати податкові накладні та/або розрахунки коригування в Єдиному реєстрі податкових накладних на суму податку (</w:t>
      </w: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Накл), обчислену за такою формулою: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Накл = </w:t>
      </w: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НаклОтр + </w:t>
      </w: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Митн + </w:t>
      </w: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ПопРах - </w:t>
      </w: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НаклВид - </w:t>
      </w: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Відшкод - </w:t>
      </w: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Перевищ,</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де:</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НаклОтр - загальна сума податку за отриманими платником податковими накладними, зареєстрованими в Єдиному реєстрі податкових накладних, податковими накладними, складеними платником податку відповідно до пункту 208.2 статті 208 цього Кодексу та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Митн - загальна сума податку, сплаченого платником при ввезенні товарів на митну територію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ПопРах - загальна сума поповнення рахунку в системі електронного адміністрування податку з поточного рахунку платника;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НаклВид - загальна сума податку за виданими платником податковими накладними,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Відшкод - загальна сума податку, заявлена платником до бюджетного відшкодування з урахуванням сум коригувань, проведених за результатами перевірок;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Перевищ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.4. На рахунок у системі електронного адміністрування податку на додану вартість платника зараховуються кошти: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з власного поточного рахунку платника в сумах, необхідних для збільшення розміру суми, що обчислюється відповідно до пункту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б) з власного поточного рахунку платника в сумах, недостатніх для сплати до бюджету узгоджених податкових зобов'язань з цього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.5. З рахунку у системі електронного адміністрування податку на додану вартість платника перераховуються кошти до державного бюджету або на спеціальний рахунок платника - сільськогосподарського підприємства, що обрав спеціальний режим відповідно до статті 209 цього Кодексу, в сумі податкових зобов'язань з податку на додану вартість, що підлягає сплаті за наслідками звітного податкового періоду, та на поточний рахунок платника податку за його заявою у розмірі суми коштів, що перевищує суму задекларованих до сплати до бюджету податкових зобов'язань.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.6. За підсумками звітного податкового періоду, відповідно до задекларованих в податковій декларації результатів, платником проводиться розрахунок з бюджетом у порядку, визначеному статтею 200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на дату подання податкової декларації з податку сума коштів на рахунку у системі електронного адміністрування податку на додану вартість платника податку перевищує суму, що підлягає перерахуванню до бюджету відповідно до поданої декларації, платник податку має право подати до контролюючого органу у складі такої податкової декларації заяву, відповідно до якої такі кошти підлягають перерахуванню: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або до бюджету в рахунок сплати податкових зобов'язань з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або на поточний рахунок такого платника податку, реквізити якого платник зазначає в заяві, у сумі залишку коштів, що перевищує суму податкового боргу з податку та суму узгоджених податкових зобов'язань з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податку, що відповідно до поданої заяви підлягає перерахуванню до бюджету або на поточний рахунок платника, на момент подання заяви зменшується значення суми податку, визначеної пунктом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 шляхом зменшення на таку суму показника загальної суми поповнення рахунку в системі електронного адміністрування податку з поточного рахунку платника (</w:t>
      </w:r>
      <w:r w:rsidRPr="00820E5D">
        <w:rPr>
          <w:rFonts w:ascii="Symbol" w:eastAsia="Times New Roman" w:hAnsi="Symbol" w:cs="Times New Roman"/>
          <w:sz w:val="24"/>
          <w:szCs w:val="24"/>
        </w:rPr>
        <w:t></w:t>
      </w:r>
      <w:r w:rsidRPr="00820E5D">
        <w:rPr>
          <w:rFonts w:ascii="Times New Roman" w:eastAsia="Times New Roman" w:hAnsi="Times New Roman" w:cs="Times New Roman"/>
          <w:sz w:val="24"/>
          <w:szCs w:val="24"/>
        </w:rPr>
        <w:t>ПопРах).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відповідного перерахування таких коштів центральний орган виконавчої влади, що забезпечує реалізацію податкової та митної політики, надсилає органу, що здійснює казначейське обслуговування бюджетних коштів, в якому відкриті рахунки платників у системі електронного адміністрування податку на додану вартість, реєстр, в якому зазначаються назва платника, податковий номер та індивідуальний податковий номер платника, сума податку, що підлягає перерахуванню до бюджету/на поточний рахунок та реквізити поточного рахунку платника (у випадку подання заяви платника на повернення коштів на такий рахунок).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підставі такого реєстру орган, що здійснює казначейське обслуговування бюджетних коштів, протягом п'яти робочих днів після граничного терміну, встановленого цим Кодексом для самостійної сплати платником сум податкових зобов'язань, здійснює таке перерахування до бюджету/на поточний рахунок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.7. Кошти, зараховані на рахунок платника в системі електронного адміністрування податку на додану вартість, є коштами, які використовуються виключно у цілях, визначених пунктом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.5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.8. Після анулювання реєстрації платника податку залишок коштів на його рахунку у системі електронного адміністрування податку на додану вартість перераховується до бюджету, а такий рахунок закривається. Перерахування коштів до бюджету здійснюється на підставі реєстру, який центральний орган виконавчої влади, що забезпечує реалізацію податкової та митної політики, надсилає органу, що здійснює казначейське обслуговування бюджетних коштів, в якому відкриті рахунки платників у системі електронного адміністрування податку на додану вартість, в якому зазначаються назва платника, податковий номер та індивідуальний податковий номер платника і сума податку, що підлягає перерахуванню до бюджету. На підставі такого реєстру такий орган перераховує суми податку до бюджету";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49) у статті 201: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201.1: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абзаци перший - третій пункту 201.1 замінити одним абзацом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"201.1. Платник податку зобов'язаний надати покупцю (отримувачу) податкову накладну, складену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абзаци четвертий - сімнадцятий вважати відповідно абзацами другим - п'ятнадцятим;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201.4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"201.4. Податкова накладна складається у день виникнення податкових зобов'язань продавця.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Платники податку, які постачають електричну енергію, складають податкові накладні щодекадно на суму коштів, що надійшли в рахунок оплати за таку електричну енергію на їх поточні рахунки протягом відповідної декади. В останній день місяця такі платники податку складають податкові накладні/розрахунки коригування за результатами остаточного розрахунку зі споживачами електричної енергії з урахуванням поставленої електричної енергії та отриманих коштів протягом такого місяця";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201.6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201.10: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абзаци перший і другий замінити трьома абзацами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Податкова накладна, складена та зареєстрована в Єдиному реєстрі податкових накладних платником податку, який здійснює операції з постачання товарів/послуг, є для покупця </w:t>
      </w:r>
      <w:r w:rsidRPr="00820E5D">
        <w:rPr>
          <w:rFonts w:ascii="Times New Roman" w:eastAsia="Times New Roman" w:hAnsi="Times New Roman" w:cs="Times New Roman"/>
          <w:sz w:val="24"/>
          <w:szCs w:val="24"/>
        </w:rPr>
        <w:lastRenderedPageBreak/>
        <w:t>таких товарів/послуг підставою для нарахування сум податку, що відносяться до податкового кредиту.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Податкові накладні, які не надаються покупцю, а також податкові накладні, складені за операціями з постачання товарів/послуг, які звільнені від оподаткування, підлягають реєстрації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абзаци третій - дванадцятий вважати відповідно абзацами четвертим - тринадцятим;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після абзацу четвертого доповнити двома новими абзацами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метою отримання податкової накладної/розрахунку коригування, зареєстрованих в Єдиному реєстрі податкових накладних, покупець надсилає в електронному вигляді запит до Єдиного реєстру податкових накладних, за яким отримує в електронному вигляді повідомлення про реєстрацію податкової накладної/розрахунку коригування в Єдиному реєстрі податкових накладних та податкову накладну/розрахунок коригування в електронному вигляді. Такі податкова накладна/розрахунок коригування вважаються зареєстрованими в Єдиному реєстрі податкових накладних та отриманими покупцем.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метою отримання продавцем зареєстрованого в Єдиному реєстрі податкових накладних розрахунку коригування, що підлягає реєстрації в Єдиному реєстрі податкових накладних покупцем, такий продавець надсилає в електронному вигляді запит до Єдиного реєстру податкових накладних, за яким отримує в електронному вигляді повідомлення про реєстрацію розрахунку коригування в Єдиному реєстрі податкових накладних та розрахунок коригування в електронному вигляді. Такий розрахунок коригування вважається зареєстрованим в Єдиному реєстрі податкових накладних та отриманими продавцем".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абзаци п'ятий - тринадцятий вважати відповідно абзацами сьомим - п'ятнадцятим;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восьмому слово "продавцю" замінити словами "продавцю/покупцю";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після абзацу десятого доповнити двома новими абзацами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 податку має право зареєструвати податкову накладну та/або розрахунок коригування в Єдиному реєстрі податкових накладних, в якій загальна сума податку не перевищує суму, обчислену відповідно до пункту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сума, визначена відповідно до пункту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 є меншою, ніж сума податку в податковій накладній та/або розрахунок коригування, які платник повинен зареєструвати в Єдиному реєстрі податкових накладних, то платник зобов'язаний перерахувати потрібну суму коштів із свого поточного рахунку на свій рахунок в системі електронного адміністрування податку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абзаци одинадцятий - п'ятнадцятий вважати відповідно абзацами тринадцятим - сімнадцятим;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п'ятнадцятому слова "даних податкової накладної та Єдиного реєстру податкових накладних" замінити словами "даних податкової декларації та даних Єдиного реєстру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в абзаці шістнадцятому слова "яка є підставою для включення сум податку до складу податкового кредиту"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201.11: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підпунктами "в" і "г"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бухгалтерська довідка, складена відповідно до пункту 198.5 статті 198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 податкова накладна, складена платником податку відповідно до пункту 208.2 статті 208 цього Кодексу та зареєстрована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"в" слова та цифри "пункту 198.5 статті 198" замінити словами та цифрами "пункту 36 підрозділу 2 розділу XX";</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пунктом 201.11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"201.11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Платник податку веде реєстр документів, зазначених у підпунктах "а" - "в" пункту 201.11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201.12 слова "податкові зобов'язання за якою включені до податкової декларації попереднього періоду" замінити словами "складена платником за такими операціями та зареєстрована в Єдиному реєстрі податкових накладних, податкові зобов'язання за якою включені до податкової декларації відповідного звітного періоду";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201.15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"201.15. Зведені результати такого обліку відображаються в податкових деклараціях, форма яких встановлюється у порядку, передбаченому статтею 46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 у пункті 203.2 статті 203 слова "Платник податку зобов'язаний самостійно сплатити суму податкового зобов'язання, зазначену у поданій ним податковій декларації" замінити словами "Сума податкового зобов'язання, зазначена платником податку в поданій ним податковій декларації, підлягає сплаті";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 абзац третій пункту 208.2 статті 208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"Така податкова накладна підлягає обов'язковій реєстрації в Єдиному реєстрі податкових накладних";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52) абзац другий пункту 209.2 статті 209 доповнити двома реченнями такого змісту: "Для перерахування суми податку із рахунку платника в системі електронного адміністрування податку на додану вартість на спеціальний рахунок платника в установах банків та/або в органах, які здійснюють казначейське обслуговування бюджетних коштів, центральний орган виконавчої влади, що забезпечує реалізацію податкової та митної політики, не пізніше ніж за три робочі дні до закінчення граничного строку, встановленого цим Кодексом для самостійної сплати податкових зобов'язань, надсилає органу, що здійснює казначейське обслуговування бюджетних коштів, в якому відкриваються рахунки платників у системі електронного адміністрування податку на додану вартість, реєстр платників, в якому зазначаються назва платника, податковий номер та індивідуальний податковий номер платника, звітний період та сума податку, що підлягає перерахуванню. На підставі такого реєстру орган, що здійснює казначейське обслуговування бюджетних коштів, в якому відкриті рахунки платників у системі електронного адміністрування податку на додану вартість, не пізніше останнього дня строку, встановленого цим </w:t>
      </w:r>
      <w:r w:rsidRPr="00820E5D">
        <w:rPr>
          <w:rFonts w:ascii="Times New Roman" w:eastAsia="Times New Roman" w:hAnsi="Times New Roman" w:cs="Times New Roman"/>
          <w:sz w:val="24"/>
          <w:szCs w:val="24"/>
        </w:rPr>
        <w:lastRenderedPageBreak/>
        <w:t>Кодексом для самостійної сплати податкових зобов'язань, перераховує суми податку на спеціальний рахунок платника в установах банків та/або в органах, які здійснюють казначейське обслуговування бюджетних коштів";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 у статті 212: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212.1: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212.1.9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підпунктами 212.1.11 - 212.1.14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"212.1.11. Особа - суб'єкт господарювання роздрібної торгівлі, яка здійснює реалізацію підакцизних товарів.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212.1.12. Оптовий постачальник електричної енергії.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212.1.13. Виробники електричної енергії, які мають ліцензію на право здійснення підприємницької діяльності з виробництва електричної енергії і продають її поза оптовим ринком електричної енергії.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Не є платниками податку особи, які здійснюють діяльність з виробництва електричної енергії за умови її продажу на оптовому ринку електричної енергії та/або з постачання електричної енергії, крім платників, зазначених в підпункті 212.1.12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212.1.14. Особа - власник ввезеного на митну територію України вантажного транспортного засобу, що переобладнується у легковий автомобіль, з якого справляється акцизний податок";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підпунктом 212.3.1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"212.3.1</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212.3.3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54) у статті 213: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213.1: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213.1.2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"213.1.2. реалізації та/або передачі в межах одного підприємства підакцизних товарів (продукції) з метою власного споживання, промислової переробки, своїм працівникам, а також здійснення внесків підакцизними товарами (продукцією) до статутного капіталу";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213.1.7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підпунктами 213.1.9 - 213.1.11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"213.1.9. реалізації суб'єктами господарювання роздрібної торгівлі підакцизних товарів;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213.1.10. оптового постачання електричної енергії;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213.1.11. переобладнання ввезеного на митну територію України транспортного засобу у підакцизний легковий автомобіль";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213.2: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213.2.3 - 213.2.7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доповнити підпунктом 213.2.8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"213.2.8. реалізації електричної енергії, виробленої кваліфікованими когенераційними установками та/або з відновлюваних джерел енергії";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213.3: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213.3.5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"213.3.5. реалізації та/або передачі в межах одного підприємства підакцизних товарів (продукції), вироблених на митній території України, що використовуються як сировина для виробництва підакцизних товарів (продукції). Ця норма не поширюється на операції з реалізації та/або передачі в межах одного підприємства нафтопродуктів";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підпункту 213.3.6 слова "(крім виробництва нафтопродуктів)"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реченням такого змісту: "Ця норма не поширюється на операції з ввезення нафтопродуктів";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55) у статті 214: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214.1 доповнити підпунктами 214.1.3 - 214.1.4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"214.1.3. вартість реалізованої електричної енергії без податку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214.1.4. вартість (з податком на додану вартість) підакцизних товарів, що реалізовані відповідно до підпункту 213.1.9 пункту 213.1 статті 213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214.8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56) у статті 215: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215.1: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четвертий доповнити словами "речовини, що використовуються як компоненти моторних палив, паливо моторне альтернативне";</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п'ятий доповнити словами та цифрами "транспортні засоби, призначені для перевезення 10 осіб і більше, транспортні засоби для перевезення вантажів";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абзацом шостим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"електрична енергія";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215.3: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215.3.2 цифри та слова: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406"/>
        <w:gridCol w:w="1593"/>
        <w:gridCol w:w="1593"/>
        <w:gridCol w:w="1593"/>
        <w:gridCol w:w="1593"/>
        <w:gridCol w:w="1593"/>
      </w:tblGrid>
      <w:tr w:rsidR="00820E5D" w:rsidRPr="00820E5D" w:rsidTr="00820E5D">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2402 20 90 10</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Сигарети без фільтра, цигарки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гривень за 1000 штук</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101,72</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відсотків</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w:t>
            </w:r>
          </w:p>
        </w:tc>
      </w:tr>
    </w:tbl>
    <w:p w:rsidR="00820E5D" w:rsidRPr="00820E5D" w:rsidRDefault="00820E5D" w:rsidP="00820E5D">
      <w:pPr>
        <w:spacing w:after="0" w:line="360" w:lineRule="atLeast"/>
        <w:jc w:val="righ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замінити цифрами і словами: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406"/>
        <w:gridCol w:w="1593"/>
        <w:gridCol w:w="1593"/>
        <w:gridCol w:w="1593"/>
        <w:gridCol w:w="1593"/>
        <w:gridCol w:w="1593"/>
      </w:tblGrid>
      <w:tr w:rsidR="00820E5D" w:rsidRPr="00820E5D" w:rsidTr="00820E5D">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2402 20 90 10</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Сигарети без фільтра, цигарки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гривень за 1000 штук</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227,33</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відсотків</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w:t>
            </w:r>
          </w:p>
        </w:tc>
      </w:tr>
    </w:tbl>
    <w:p w:rsidR="00820E5D" w:rsidRPr="00820E5D" w:rsidRDefault="00820E5D" w:rsidP="00820E5D">
      <w:pPr>
        <w:spacing w:after="0" w:line="360" w:lineRule="atLeast"/>
        <w:jc w:val="righ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у підпункті 215.3.3 цифри та слова: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395"/>
        <w:gridCol w:w="3200"/>
        <w:gridCol w:w="2544"/>
        <w:gridCol w:w="1067"/>
      </w:tblGrid>
      <w:tr w:rsidR="00820E5D" w:rsidRPr="00820E5D" w:rsidTr="00820E5D">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2402 20 90 10</w:t>
            </w:r>
          </w:p>
        </w:tc>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Сигарети без фільтра, цигарки</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гривень за 1000 штук</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133,35</w:t>
            </w:r>
          </w:p>
        </w:tc>
      </w:tr>
    </w:tbl>
    <w:p w:rsidR="00820E5D" w:rsidRPr="00820E5D" w:rsidRDefault="00820E5D" w:rsidP="00820E5D">
      <w:pPr>
        <w:spacing w:after="0" w:line="360" w:lineRule="atLeast"/>
        <w:jc w:val="righ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замінити цифрами і словами: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395"/>
        <w:gridCol w:w="3200"/>
        <w:gridCol w:w="2544"/>
        <w:gridCol w:w="1067"/>
      </w:tblGrid>
      <w:tr w:rsidR="00820E5D" w:rsidRPr="00820E5D" w:rsidTr="00820E5D">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2402 20 90 10</w:t>
            </w:r>
          </w:p>
        </w:tc>
        <w:tc>
          <w:tcPr>
            <w:tcW w:w="1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Сигарети без фільтра, цигарки</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гривень за 1000 штук</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304,11</w:t>
            </w:r>
          </w:p>
        </w:tc>
      </w:tr>
    </w:tbl>
    <w:p w:rsidR="00820E5D" w:rsidRPr="00820E5D" w:rsidRDefault="00820E5D" w:rsidP="00820E5D">
      <w:pPr>
        <w:spacing w:after="0" w:line="360" w:lineRule="atLeast"/>
        <w:jc w:val="righ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215.3.4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"215.3.4. нафтопродукти, скраплений газ, речовини, що використовуються як компоненти моторних палив, паливо моторне альтернативне:</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tblPr>
      <w:tblGrid>
        <w:gridCol w:w="616"/>
        <w:gridCol w:w="898"/>
        <w:gridCol w:w="580"/>
        <w:gridCol w:w="358"/>
        <w:gridCol w:w="266"/>
        <w:gridCol w:w="741"/>
        <w:gridCol w:w="580"/>
        <w:gridCol w:w="203"/>
        <w:gridCol w:w="266"/>
        <w:gridCol w:w="839"/>
        <w:gridCol w:w="580"/>
        <w:gridCol w:w="203"/>
        <w:gridCol w:w="266"/>
        <w:gridCol w:w="705"/>
        <w:gridCol w:w="580"/>
        <w:gridCol w:w="203"/>
        <w:gridCol w:w="266"/>
        <w:gridCol w:w="952"/>
        <w:gridCol w:w="66"/>
        <w:gridCol w:w="203"/>
      </w:tblGrid>
      <w:tr w:rsidR="00820E5D" w:rsidRPr="00820E5D" w:rsidTr="00820E5D">
        <w:trPr>
          <w:gridAfter w:val="16"/>
          <w:wAfter w:w="22076" w:type="dxa"/>
        </w:trPr>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Код товару (продукції) згідно з</w:t>
            </w:r>
            <w:hyperlink r:id="rId19" w:tgtFrame="_top" w:history="1">
              <w:r w:rsidRPr="00820E5D">
                <w:rPr>
                  <w:rFonts w:ascii="Times New Roman" w:eastAsia="Times New Roman" w:hAnsi="Times New Roman" w:cs="Times New Roman"/>
                  <w:color w:val="0000FF"/>
                  <w:sz w:val="24"/>
                  <w:szCs w:val="24"/>
                </w:rPr>
                <w:t>УКТ ЗЕД</w:t>
              </w:r>
            </w:hyperlink>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Опис товару (продукції) згідно з </w:t>
            </w:r>
            <w:hyperlink r:id="rId20" w:tgtFrame="_top" w:history="1">
              <w:r w:rsidRPr="00820E5D">
                <w:rPr>
                  <w:rFonts w:ascii="Times New Roman" w:eastAsia="Times New Roman" w:hAnsi="Times New Roman" w:cs="Times New Roman"/>
                  <w:color w:val="0000FF"/>
                  <w:sz w:val="24"/>
                  <w:szCs w:val="24"/>
                </w:rPr>
                <w:t>УКТ ЗЕД</w:t>
              </w:r>
            </w:hyperlink>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акцизного податку у твердих сумах з одиниці реалізованого товару (продукції)</w:t>
            </w:r>
          </w:p>
        </w:tc>
      </w:tr>
      <w:tr w:rsidR="00820E5D" w:rsidRPr="00820E5D" w:rsidTr="00820E5D">
        <w:trPr>
          <w:gridAfter w:val="16"/>
          <w:wAfter w:w="2207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одиниця виміру</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w:t>
            </w:r>
          </w:p>
        </w:tc>
      </w:tr>
      <w:tr w:rsidR="00820E5D" w:rsidRPr="00820E5D" w:rsidTr="00820E5D">
        <w:trPr>
          <w:gridAfter w:val="16"/>
          <w:wAfter w:w="22076" w:type="dxa"/>
        </w:trPr>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Легкі дистиляти: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rPr>
          <w:gridAfter w:val="16"/>
          <w:wAfter w:w="22076" w:type="dxa"/>
          <w:trHeight w:val="360"/>
        </w:trPr>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2710 12 11 10</w:t>
            </w:r>
            <w:r w:rsidRPr="00820E5D">
              <w:rPr>
                <w:rFonts w:ascii="Times New Roman" w:eastAsia="Times New Roman" w:hAnsi="Times New Roman" w:cs="Times New Roman"/>
                <w:sz w:val="24"/>
                <w:szCs w:val="24"/>
              </w:rPr>
              <w:br/>
              <w:t>2710 12 11 20</w:t>
            </w:r>
            <w:r w:rsidRPr="00820E5D">
              <w:rPr>
                <w:rFonts w:ascii="Times New Roman" w:eastAsia="Times New Roman" w:hAnsi="Times New Roman" w:cs="Times New Roman"/>
                <w:sz w:val="24"/>
                <w:szCs w:val="24"/>
              </w:rPr>
              <w:br/>
              <w:t>2710 12 11 90</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специфічних процесів переробки</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євро за 1000 кілограмів</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r>
      <w:tr w:rsidR="00820E5D" w:rsidRPr="00820E5D" w:rsidTr="00820E5D">
        <w:trPr>
          <w:gridAfter w:val="12"/>
          <w:wAfter w:w="20876" w:type="dxa"/>
          <w:trHeight w:val="276"/>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2710 12 15 10</w:t>
            </w:r>
            <w:r w:rsidRPr="00820E5D">
              <w:rPr>
                <w:rFonts w:ascii="Times New Roman" w:eastAsia="Times New Roman" w:hAnsi="Times New Roman" w:cs="Times New Roman"/>
                <w:sz w:val="24"/>
                <w:szCs w:val="24"/>
              </w:rPr>
              <w:br/>
              <w:t xml:space="preserve">2710 </w:t>
            </w:r>
            <w:r w:rsidRPr="00820E5D">
              <w:rPr>
                <w:rFonts w:ascii="Times New Roman" w:eastAsia="Times New Roman" w:hAnsi="Times New Roman" w:cs="Times New Roman"/>
                <w:sz w:val="24"/>
                <w:szCs w:val="24"/>
              </w:rPr>
              <w:lastRenderedPageBreak/>
              <w:t>12 15 20</w:t>
            </w:r>
            <w:r w:rsidRPr="00820E5D">
              <w:rPr>
                <w:rFonts w:ascii="Times New Roman" w:eastAsia="Times New Roman" w:hAnsi="Times New Roman" w:cs="Times New Roman"/>
                <w:sz w:val="24"/>
                <w:szCs w:val="24"/>
              </w:rPr>
              <w:br/>
              <w:t>2710 12 15 90</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для хімічних перетворень у процес</w:t>
            </w:r>
            <w:r w:rsidRPr="00820E5D">
              <w:rPr>
                <w:rFonts w:ascii="Times New Roman" w:eastAsia="Times New Roman" w:hAnsi="Times New Roman" w:cs="Times New Roman"/>
                <w:sz w:val="24"/>
                <w:szCs w:val="24"/>
              </w:rPr>
              <w:lastRenderedPageBreak/>
              <w:t>ах, крім зазначених у товарних підкатегоріях</w:t>
            </w:r>
            <w:r w:rsidRPr="00820E5D">
              <w:rPr>
                <w:rFonts w:ascii="Times New Roman" w:eastAsia="Times New Roman" w:hAnsi="Times New Roman" w:cs="Times New Roman"/>
                <w:sz w:val="24"/>
                <w:szCs w:val="24"/>
              </w:rPr>
              <w:br/>
              <w:t>2710 12 11 10,</w:t>
            </w:r>
            <w:r w:rsidRPr="00820E5D">
              <w:rPr>
                <w:rFonts w:ascii="Times New Roman" w:eastAsia="Times New Roman" w:hAnsi="Times New Roman" w:cs="Times New Roman"/>
                <w:sz w:val="24"/>
                <w:szCs w:val="24"/>
              </w:rPr>
              <w:br/>
              <w:t>2710 12 11 20,</w:t>
            </w:r>
            <w:r w:rsidRPr="00820E5D">
              <w:rPr>
                <w:rFonts w:ascii="Times New Roman" w:eastAsia="Times New Roman" w:hAnsi="Times New Roman" w:cs="Times New Roman"/>
                <w:sz w:val="24"/>
                <w:szCs w:val="24"/>
              </w:rPr>
              <w:br/>
              <w:t>2710 12 11 90</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євро за 1000 кілограмів</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r>
      <w:tr w:rsidR="00820E5D" w:rsidRPr="00820E5D" w:rsidTr="00820E5D">
        <w:trPr>
          <w:gridAfter w:val="8"/>
          <w:wAfter w:w="1967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Бензини спеціальні: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rPr>
          <w:gridAfter w:val="8"/>
          <w:wAfter w:w="19676" w:type="dxa"/>
        </w:trPr>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2710 12 21 00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уайт-спірит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rPr>
          <w:gridAfter w:val="8"/>
          <w:wAfter w:w="19676" w:type="dxa"/>
        </w:trPr>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2710 12 25 00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спеціальні бензини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rPr>
          <w:gridAfter w:val="8"/>
          <w:wAfter w:w="19676" w:type="dxa"/>
        </w:trPr>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Бензини моторні: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rPr>
          <w:gridAfter w:val="8"/>
          <w:wAfter w:w="19676" w:type="dxa"/>
        </w:trPr>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2710 12 31 00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бензини авіаційні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32</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rPr>
          <w:gridAfter w:val="8"/>
          <w:wAfter w:w="19676" w:type="dxa"/>
        </w:trPr>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бензини моторні з вмістом свинцю 0,013 г/л або менше: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rPr>
          <w:gridAfter w:val="8"/>
          <w:wAfter w:w="19676" w:type="dxa"/>
        </w:trPr>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2710 12 41 11</w:t>
            </w:r>
            <w:r w:rsidRPr="00820E5D">
              <w:rPr>
                <w:rFonts w:ascii="Times New Roman" w:eastAsia="Times New Roman" w:hAnsi="Times New Roman" w:cs="Times New Roman"/>
                <w:sz w:val="24"/>
                <w:szCs w:val="24"/>
              </w:rPr>
              <w:br/>
              <w:t xml:space="preserve">2710 12 41 </w:t>
            </w:r>
            <w:r w:rsidRPr="00820E5D">
              <w:rPr>
                <w:rFonts w:ascii="Times New Roman" w:eastAsia="Times New Roman" w:hAnsi="Times New Roman" w:cs="Times New Roman"/>
                <w:sz w:val="24"/>
                <w:szCs w:val="24"/>
              </w:rPr>
              <w:lastRenderedPageBreak/>
              <w:t>12</w:t>
            </w:r>
            <w:r w:rsidRPr="00820E5D">
              <w:rPr>
                <w:rFonts w:ascii="Times New Roman" w:eastAsia="Times New Roman" w:hAnsi="Times New Roman" w:cs="Times New Roman"/>
                <w:sz w:val="24"/>
                <w:szCs w:val="24"/>
              </w:rPr>
              <w:br/>
              <w:t>2710 12 41 13</w:t>
            </w:r>
            <w:r w:rsidRPr="00820E5D">
              <w:rPr>
                <w:rFonts w:ascii="Times New Roman" w:eastAsia="Times New Roman" w:hAnsi="Times New Roman" w:cs="Times New Roman"/>
                <w:sz w:val="24"/>
                <w:szCs w:val="24"/>
              </w:rPr>
              <w:br/>
              <w:t>2710 12 41 31</w:t>
            </w:r>
            <w:r w:rsidRPr="00820E5D">
              <w:rPr>
                <w:rFonts w:ascii="Times New Roman" w:eastAsia="Times New Roman" w:hAnsi="Times New Roman" w:cs="Times New Roman"/>
                <w:sz w:val="24"/>
                <w:szCs w:val="24"/>
              </w:rPr>
              <w:br/>
              <w:t>2710 12 41 32</w:t>
            </w:r>
            <w:r w:rsidRPr="00820E5D">
              <w:rPr>
                <w:rFonts w:ascii="Times New Roman" w:eastAsia="Times New Roman" w:hAnsi="Times New Roman" w:cs="Times New Roman"/>
                <w:sz w:val="24"/>
                <w:szCs w:val="24"/>
              </w:rPr>
              <w:br/>
              <w:t>2710 12 41 33</w:t>
            </w:r>
            <w:r w:rsidRPr="00820E5D">
              <w:rPr>
                <w:rFonts w:ascii="Times New Roman" w:eastAsia="Times New Roman" w:hAnsi="Times New Roman" w:cs="Times New Roman"/>
                <w:sz w:val="24"/>
                <w:szCs w:val="24"/>
              </w:rPr>
              <w:br/>
              <w:t>2710 12 41 91</w:t>
            </w:r>
            <w:r w:rsidRPr="00820E5D">
              <w:rPr>
                <w:rFonts w:ascii="Times New Roman" w:eastAsia="Times New Roman" w:hAnsi="Times New Roman" w:cs="Times New Roman"/>
                <w:sz w:val="24"/>
                <w:szCs w:val="24"/>
              </w:rPr>
              <w:br/>
              <w:t>2710 12 41 92</w:t>
            </w:r>
            <w:r w:rsidRPr="00820E5D">
              <w:rPr>
                <w:rFonts w:ascii="Times New Roman" w:eastAsia="Times New Roman" w:hAnsi="Times New Roman" w:cs="Times New Roman"/>
                <w:sz w:val="24"/>
                <w:szCs w:val="24"/>
              </w:rPr>
              <w:br/>
              <w:t>2710 12 41 93</w:t>
            </w:r>
            <w:r w:rsidRPr="00820E5D">
              <w:rPr>
                <w:rFonts w:ascii="Times New Roman" w:eastAsia="Times New Roman" w:hAnsi="Times New Roman" w:cs="Times New Roman"/>
                <w:sz w:val="24"/>
                <w:szCs w:val="24"/>
              </w:rPr>
              <w:br/>
              <w:t>2710 12 45 01</w:t>
            </w:r>
            <w:r w:rsidRPr="00820E5D">
              <w:rPr>
                <w:rFonts w:ascii="Times New Roman" w:eastAsia="Times New Roman" w:hAnsi="Times New Roman" w:cs="Times New Roman"/>
                <w:sz w:val="24"/>
                <w:szCs w:val="24"/>
              </w:rPr>
              <w:br/>
              <w:t>2710 12 45 02</w:t>
            </w:r>
            <w:r w:rsidRPr="00820E5D">
              <w:rPr>
                <w:rFonts w:ascii="Times New Roman" w:eastAsia="Times New Roman" w:hAnsi="Times New Roman" w:cs="Times New Roman"/>
                <w:sz w:val="24"/>
                <w:szCs w:val="24"/>
              </w:rPr>
              <w:br/>
              <w:t>2710 12 45 09</w:t>
            </w:r>
            <w:r w:rsidRPr="00820E5D">
              <w:rPr>
                <w:rFonts w:ascii="Times New Roman" w:eastAsia="Times New Roman" w:hAnsi="Times New Roman" w:cs="Times New Roman"/>
                <w:sz w:val="24"/>
                <w:szCs w:val="24"/>
              </w:rPr>
              <w:br/>
              <w:t>2710 12 49 01</w:t>
            </w:r>
            <w:r w:rsidRPr="00820E5D">
              <w:rPr>
                <w:rFonts w:ascii="Times New Roman" w:eastAsia="Times New Roman" w:hAnsi="Times New Roman" w:cs="Times New Roman"/>
                <w:sz w:val="24"/>
                <w:szCs w:val="24"/>
              </w:rPr>
              <w:br/>
              <w:t>2710 12 49 02</w:t>
            </w:r>
            <w:r w:rsidRPr="00820E5D">
              <w:rPr>
                <w:rFonts w:ascii="Times New Roman" w:eastAsia="Times New Roman" w:hAnsi="Times New Roman" w:cs="Times New Roman"/>
                <w:sz w:val="24"/>
                <w:szCs w:val="24"/>
              </w:rPr>
              <w:br/>
              <w:t>2710 12 49 09</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xml:space="preserve">із вмістом не менш як 5 мас. % </w:t>
            </w:r>
            <w:r w:rsidRPr="00820E5D">
              <w:rPr>
                <w:rFonts w:ascii="Times New Roman" w:eastAsia="Times New Roman" w:hAnsi="Times New Roman" w:cs="Times New Roman"/>
                <w:sz w:val="24"/>
                <w:szCs w:val="24"/>
              </w:rPr>
              <w:lastRenderedPageBreak/>
              <w:t>біоетанолу або не менш як 5 мас. % етил-трет-бутилового ефіру або їх суміші</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 -</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rPr>
          <w:gridAfter w:val="8"/>
          <w:wAfter w:w="1967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2710 12 41 14</w:t>
            </w:r>
            <w:r w:rsidRPr="00820E5D">
              <w:rPr>
                <w:rFonts w:ascii="Times New Roman" w:eastAsia="Times New Roman" w:hAnsi="Times New Roman" w:cs="Times New Roman"/>
                <w:sz w:val="24"/>
                <w:szCs w:val="24"/>
              </w:rPr>
              <w:br/>
            </w:r>
            <w:r w:rsidRPr="00820E5D">
              <w:rPr>
                <w:rFonts w:ascii="Times New Roman" w:eastAsia="Times New Roman" w:hAnsi="Times New Roman" w:cs="Times New Roman"/>
                <w:sz w:val="24"/>
                <w:szCs w:val="24"/>
              </w:rPr>
              <w:lastRenderedPageBreak/>
              <w:t>2710 12 41 15</w:t>
            </w:r>
            <w:r w:rsidRPr="00820E5D">
              <w:rPr>
                <w:rFonts w:ascii="Times New Roman" w:eastAsia="Times New Roman" w:hAnsi="Times New Roman" w:cs="Times New Roman"/>
                <w:sz w:val="24"/>
                <w:szCs w:val="24"/>
              </w:rPr>
              <w:br/>
              <w:t>2710 12 41 19</w:t>
            </w:r>
            <w:r w:rsidRPr="00820E5D">
              <w:rPr>
                <w:rFonts w:ascii="Times New Roman" w:eastAsia="Times New Roman" w:hAnsi="Times New Roman" w:cs="Times New Roman"/>
                <w:sz w:val="24"/>
                <w:szCs w:val="24"/>
              </w:rPr>
              <w:br/>
              <w:t>2710 12 41 34</w:t>
            </w:r>
            <w:r w:rsidRPr="00820E5D">
              <w:rPr>
                <w:rFonts w:ascii="Times New Roman" w:eastAsia="Times New Roman" w:hAnsi="Times New Roman" w:cs="Times New Roman"/>
                <w:sz w:val="24"/>
                <w:szCs w:val="24"/>
              </w:rPr>
              <w:br/>
              <w:t>2710 12 41 35</w:t>
            </w:r>
            <w:r w:rsidRPr="00820E5D">
              <w:rPr>
                <w:rFonts w:ascii="Times New Roman" w:eastAsia="Times New Roman" w:hAnsi="Times New Roman" w:cs="Times New Roman"/>
                <w:sz w:val="24"/>
                <w:szCs w:val="24"/>
              </w:rPr>
              <w:br/>
              <w:t>2710 12 41 39</w:t>
            </w:r>
            <w:r w:rsidRPr="00820E5D">
              <w:rPr>
                <w:rFonts w:ascii="Times New Roman" w:eastAsia="Times New Roman" w:hAnsi="Times New Roman" w:cs="Times New Roman"/>
                <w:sz w:val="24"/>
                <w:szCs w:val="24"/>
              </w:rPr>
              <w:br/>
              <w:t>2710 12 41 94</w:t>
            </w:r>
            <w:r w:rsidRPr="00820E5D">
              <w:rPr>
                <w:rFonts w:ascii="Times New Roman" w:eastAsia="Times New Roman" w:hAnsi="Times New Roman" w:cs="Times New Roman"/>
                <w:sz w:val="24"/>
                <w:szCs w:val="24"/>
              </w:rPr>
              <w:br/>
              <w:t>2710 12 41 95</w:t>
            </w:r>
            <w:r w:rsidRPr="00820E5D">
              <w:rPr>
                <w:rFonts w:ascii="Times New Roman" w:eastAsia="Times New Roman" w:hAnsi="Times New Roman" w:cs="Times New Roman"/>
                <w:sz w:val="24"/>
                <w:szCs w:val="24"/>
              </w:rPr>
              <w:br/>
              <w:t>2710 12 41 99</w:t>
            </w:r>
            <w:r w:rsidRPr="00820E5D">
              <w:rPr>
                <w:rFonts w:ascii="Times New Roman" w:eastAsia="Times New Roman" w:hAnsi="Times New Roman" w:cs="Times New Roman"/>
                <w:sz w:val="24"/>
                <w:szCs w:val="24"/>
              </w:rPr>
              <w:br/>
            </w:r>
            <w:r w:rsidRPr="00820E5D">
              <w:rPr>
                <w:rFonts w:ascii="Times New Roman" w:eastAsia="Times New Roman" w:hAnsi="Times New Roman" w:cs="Times New Roman"/>
                <w:sz w:val="24"/>
                <w:szCs w:val="24"/>
              </w:rPr>
              <w:lastRenderedPageBreak/>
              <w:t>2710 12 45 12</w:t>
            </w:r>
            <w:r w:rsidRPr="00820E5D">
              <w:rPr>
                <w:rFonts w:ascii="Times New Roman" w:eastAsia="Times New Roman" w:hAnsi="Times New Roman" w:cs="Times New Roman"/>
                <w:sz w:val="24"/>
                <w:szCs w:val="24"/>
              </w:rPr>
              <w:br/>
              <w:t>2710 12 45 13</w:t>
            </w:r>
            <w:r w:rsidRPr="00820E5D">
              <w:rPr>
                <w:rFonts w:ascii="Times New Roman" w:eastAsia="Times New Roman" w:hAnsi="Times New Roman" w:cs="Times New Roman"/>
                <w:sz w:val="24"/>
                <w:szCs w:val="24"/>
              </w:rPr>
              <w:br/>
              <w:t>2710 12 45 99</w:t>
            </w:r>
            <w:r w:rsidRPr="00820E5D">
              <w:rPr>
                <w:rFonts w:ascii="Times New Roman" w:eastAsia="Times New Roman" w:hAnsi="Times New Roman" w:cs="Times New Roman"/>
                <w:sz w:val="24"/>
                <w:szCs w:val="24"/>
              </w:rPr>
              <w:br/>
              <w:t>2710 12 49 12</w:t>
            </w:r>
            <w:r w:rsidRPr="00820E5D">
              <w:rPr>
                <w:rFonts w:ascii="Times New Roman" w:eastAsia="Times New Roman" w:hAnsi="Times New Roman" w:cs="Times New Roman"/>
                <w:sz w:val="24"/>
                <w:szCs w:val="24"/>
              </w:rPr>
              <w:br/>
              <w:t>2710 12 49 13</w:t>
            </w:r>
            <w:r w:rsidRPr="00820E5D">
              <w:rPr>
                <w:rFonts w:ascii="Times New Roman" w:eastAsia="Times New Roman" w:hAnsi="Times New Roman" w:cs="Times New Roman"/>
                <w:sz w:val="24"/>
                <w:szCs w:val="24"/>
              </w:rPr>
              <w:br/>
              <w:t>2710 12 49 99</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інші бензини</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rPr>
          <w:gridAfter w:val="8"/>
          <w:wAfter w:w="1967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2710 20 90 00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нафтопродукти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євро за 1000 кілограмів</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r>
      <w:tr w:rsidR="00820E5D" w:rsidRPr="00820E5D" w:rsidTr="00820E5D">
        <w:trPr>
          <w:gridAfter w:val="8"/>
          <w:wAfter w:w="19676" w:type="dxa"/>
          <w:trHeight w:val="276"/>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2710 12 51 10</w:t>
            </w:r>
            <w:r w:rsidRPr="00820E5D">
              <w:rPr>
                <w:rFonts w:ascii="Times New Roman" w:eastAsia="Times New Roman" w:hAnsi="Times New Roman" w:cs="Times New Roman"/>
                <w:sz w:val="24"/>
                <w:szCs w:val="24"/>
              </w:rPr>
              <w:br/>
              <w:t>2710 12 51 20</w:t>
            </w:r>
            <w:r w:rsidRPr="00820E5D">
              <w:rPr>
                <w:rFonts w:ascii="Times New Roman" w:eastAsia="Times New Roman" w:hAnsi="Times New Roman" w:cs="Times New Roman"/>
                <w:sz w:val="24"/>
                <w:szCs w:val="24"/>
              </w:rPr>
              <w:br/>
              <w:t>2710 12 51 90</w:t>
            </w:r>
            <w:r w:rsidRPr="00820E5D">
              <w:rPr>
                <w:rFonts w:ascii="Times New Roman" w:eastAsia="Times New Roman" w:hAnsi="Times New Roman" w:cs="Times New Roman"/>
                <w:sz w:val="24"/>
                <w:szCs w:val="24"/>
              </w:rPr>
              <w:br/>
              <w:t>2710 12 59 10</w:t>
            </w:r>
            <w:r w:rsidRPr="00820E5D">
              <w:rPr>
                <w:rFonts w:ascii="Times New Roman" w:eastAsia="Times New Roman" w:hAnsi="Times New Roman" w:cs="Times New Roman"/>
                <w:sz w:val="24"/>
                <w:szCs w:val="24"/>
              </w:rPr>
              <w:br/>
              <w:t>2710 12 59 20</w:t>
            </w:r>
            <w:r w:rsidRPr="00820E5D">
              <w:rPr>
                <w:rFonts w:ascii="Times New Roman" w:eastAsia="Times New Roman" w:hAnsi="Times New Roman" w:cs="Times New Roman"/>
                <w:sz w:val="24"/>
                <w:szCs w:val="24"/>
              </w:rPr>
              <w:br/>
              <w:t>2710 12 59 90</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із вмістом свинцю більш як 0,013 г/л</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r>
      <w:tr w:rsidR="00820E5D" w:rsidRPr="00820E5D" w:rsidTr="00820E5D">
        <w:trPr>
          <w:gridAfter w:val="4"/>
          <w:wAfter w:w="968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2710 12 70 00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Паливо для реактивних двигунів</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w:t>
            </w:r>
          </w:p>
        </w:tc>
      </w:tr>
      <w:tr w:rsidR="00820E5D" w:rsidRPr="00820E5D" w:rsidTr="00820E5D">
        <w:trPr>
          <w:gridAfter w:val="4"/>
          <w:wAfter w:w="968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2710 12 90 00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легкі дистиляти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r>
      <w:tr w:rsidR="00820E5D" w:rsidRPr="00820E5D" w:rsidTr="00820E5D">
        <w:trPr>
          <w:gridAfter w:val="4"/>
          <w:wAfter w:w="968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Середні дистиляти: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rPr>
          <w:gridAfter w:val="4"/>
          <w:wAfter w:w="9688" w:type="dxa"/>
          <w:trHeight w:val="276"/>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2710 19 11 10</w:t>
            </w:r>
            <w:r w:rsidRPr="00820E5D">
              <w:rPr>
                <w:rFonts w:ascii="Times New Roman" w:eastAsia="Times New Roman" w:hAnsi="Times New Roman" w:cs="Times New Roman"/>
                <w:sz w:val="24"/>
                <w:szCs w:val="24"/>
              </w:rPr>
              <w:br/>
              <w:t>2710 19 11 20</w:t>
            </w:r>
            <w:r w:rsidRPr="00820E5D">
              <w:rPr>
                <w:rFonts w:ascii="Times New Roman" w:eastAsia="Times New Roman" w:hAnsi="Times New Roman" w:cs="Times New Roman"/>
                <w:sz w:val="24"/>
                <w:szCs w:val="24"/>
              </w:rPr>
              <w:br/>
              <w:t>2710 19 11 90</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специфічних процесів переробки</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r>
      <w:tr w:rsidR="00820E5D" w:rsidRPr="00820E5D" w:rsidTr="00820E5D">
        <w:trPr>
          <w:trHeight w:val="276"/>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2710 19 15 10</w:t>
            </w:r>
            <w:r w:rsidRPr="00820E5D">
              <w:rPr>
                <w:rFonts w:ascii="Times New Roman" w:eastAsia="Times New Roman" w:hAnsi="Times New Roman" w:cs="Times New Roman"/>
                <w:sz w:val="24"/>
                <w:szCs w:val="24"/>
              </w:rPr>
              <w:br/>
              <w:t>2710 19 15 20</w:t>
            </w:r>
            <w:r w:rsidRPr="00820E5D">
              <w:rPr>
                <w:rFonts w:ascii="Times New Roman" w:eastAsia="Times New Roman" w:hAnsi="Times New Roman" w:cs="Times New Roman"/>
                <w:sz w:val="24"/>
                <w:szCs w:val="24"/>
              </w:rPr>
              <w:br/>
              <w:t>2710 19 15 90</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хімічних перетворень у процесах, не зазначених у товарній категорії 2710 19 11</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Гас:</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2710 19 21 00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паливо для реактивних двигунів</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2710 19 </w:t>
            </w:r>
            <w:r w:rsidRPr="00820E5D">
              <w:rPr>
                <w:rFonts w:ascii="Times New Roman" w:eastAsia="Times New Roman" w:hAnsi="Times New Roman" w:cs="Times New Roman"/>
                <w:sz w:val="24"/>
                <w:szCs w:val="24"/>
              </w:rPr>
              <w:lastRenderedPageBreak/>
              <w:t>25 00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інший гас</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2710 19 29 00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середні дистиляти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202</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2710 19 31 01</w:t>
            </w:r>
            <w:r w:rsidRPr="00820E5D">
              <w:rPr>
                <w:rFonts w:ascii="Times New Roman" w:eastAsia="Times New Roman" w:hAnsi="Times New Roman" w:cs="Times New Roman"/>
                <w:sz w:val="24"/>
                <w:szCs w:val="24"/>
              </w:rPr>
              <w:br/>
              <w:t>2710 19 31 10</w:t>
            </w:r>
            <w:r w:rsidRPr="00820E5D">
              <w:rPr>
                <w:rFonts w:ascii="Times New Roman" w:eastAsia="Times New Roman" w:hAnsi="Times New Roman" w:cs="Times New Roman"/>
                <w:sz w:val="24"/>
                <w:szCs w:val="24"/>
              </w:rPr>
              <w:br/>
              <w:t>2710 19 35 01</w:t>
            </w:r>
            <w:r w:rsidRPr="00820E5D">
              <w:rPr>
                <w:rFonts w:ascii="Times New Roman" w:eastAsia="Times New Roman" w:hAnsi="Times New Roman" w:cs="Times New Roman"/>
                <w:sz w:val="24"/>
                <w:szCs w:val="24"/>
              </w:rPr>
              <w:br/>
              <w:t>2710 19 35 10</w:t>
            </w:r>
            <w:r w:rsidRPr="00820E5D">
              <w:rPr>
                <w:rFonts w:ascii="Times New Roman" w:eastAsia="Times New Roman" w:hAnsi="Times New Roman" w:cs="Times New Roman"/>
                <w:sz w:val="24"/>
                <w:szCs w:val="24"/>
              </w:rPr>
              <w:br/>
              <w:t>2710 19 43 00</w:t>
            </w:r>
            <w:r w:rsidRPr="00820E5D">
              <w:rPr>
                <w:rFonts w:ascii="Times New Roman" w:eastAsia="Times New Roman" w:hAnsi="Times New Roman" w:cs="Times New Roman"/>
                <w:sz w:val="24"/>
                <w:szCs w:val="24"/>
              </w:rPr>
              <w:br/>
              <w:t>2710 19 46 00</w:t>
            </w:r>
            <w:r w:rsidRPr="00820E5D">
              <w:rPr>
                <w:rFonts w:ascii="Times New Roman" w:eastAsia="Times New Roman" w:hAnsi="Times New Roman" w:cs="Times New Roman"/>
                <w:sz w:val="24"/>
                <w:szCs w:val="24"/>
              </w:rPr>
              <w:br/>
              <w:t xml:space="preserve">2710 </w:t>
            </w:r>
            <w:r w:rsidRPr="00820E5D">
              <w:rPr>
                <w:rFonts w:ascii="Times New Roman" w:eastAsia="Times New Roman" w:hAnsi="Times New Roman" w:cs="Times New Roman"/>
                <w:sz w:val="24"/>
                <w:szCs w:val="24"/>
              </w:rPr>
              <w:lastRenderedPageBreak/>
              <w:t>19 47 10</w:t>
            </w:r>
            <w:r w:rsidRPr="00820E5D">
              <w:rPr>
                <w:rFonts w:ascii="Times New Roman" w:eastAsia="Times New Roman" w:hAnsi="Times New Roman" w:cs="Times New Roman"/>
                <w:sz w:val="24"/>
                <w:szCs w:val="24"/>
              </w:rPr>
              <w:br/>
              <w:t>2710 20 11 00</w:t>
            </w:r>
            <w:r w:rsidRPr="00820E5D">
              <w:rPr>
                <w:rFonts w:ascii="Times New Roman" w:eastAsia="Times New Roman" w:hAnsi="Times New Roman" w:cs="Times New Roman"/>
                <w:sz w:val="24"/>
                <w:szCs w:val="24"/>
              </w:rPr>
              <w:br/>
              <w:t>2710 20 15 00</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Важкі дистиляти (газойлі):</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100</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2710 19 31 20</w:t>
            </w:r>
            <w:r w:rsidRPr="00820E5D">
              <w:rPr>
                <w:rFonts w:ascii="Times New Roman" w:eastAsia="Times New Roman" w:hAnsi="Times New Roman" w:cs="Times New Roman"/>
                <w:sz w:val="24"/>
                <w:szCs w:val="24"/>
              </w:rPr>
              <w:br/>
              <w:t>2710 19 31 30</w:t>
            </w:r>
            <w:r w:rsidRPr="00820E5D">
              <w:rPr>
                <w:rFonts w:ascii="Times New Roman" w:eastAsia="Times New Roman" w:hAnsi="Times New Roman" w:cs="Times New Roman"/>
                <w:sz w:val="24"/>
                <w:szCs w:val="24"/>
              </w:rPr>
              <w:br/>
              <w:t>2710 19 31 40</w:t>
            </w:r>
            <w:r w:rsidRPr="00820E5D">
              <w:rPr>
                <w:rFonts w:ascii="Times New Roman" w:eastAsia="Times New Roman" w:hAnsi="Times New Roman" w:cs="Times New Roman"/>
                <w:sz w:val="24"/>
                <w:szCs w:val="24"/>
              </w:rPr>
              <w:br/>
              <w:t>2710 19 35 20</w:t>
            </w:r>
            <w:r w:rsidRPr="00820E5D">
              <w:rPr>
                <w:rFonts w:ascii="Times New Roman" w:eastAsia="Times New Roman" w:hAnsi="Times New Roman" w:cs="Times New Roman"/>
                <w:sz w:val="24"/>
                <w:szCs w:val="24"/>
              </w:rPr>
              <w:br/>
              <w:t>2710 19 35 30</w:t>
            </w:r>
            <w:r w:rsidRPr="00820E5D">
              <w:rPr>
                <w:rFonts w:ascii="Times New Roman" w:eastAsia="Times New Roman" w:hAnsi="Times New Roman" w:cs="Times New Roman"/>
                <w:sz w:val="24"/>
                <w:szCs w:val="24"/>
              </w:rPr>
              <w:br/>
              <w:t>2710 19 35 40</w:t>
            </w:r>
            <w:r w:rsidRPr="00820E5D">
              <w:rPr>
                <w:rFonts w:ascii="Times New Roman" w:eastAsia="Times New Roman" w:hAnsi="Times New Roman" w:cs="Times New Roman"/>
                <w:sz w:val="24"/>
                <w:szCs w:val="24"/>
              </w:rPr>
              <w:br/>
              <w:t xml:space="preserve">2710 </w:t>
            </w:r>
            <w:r w:rsidRPr="00820E5D">
              <w:rPr>
                <w:rFonts w:ascii="Times New Roman" w:eastAsia="Times New Roman" w:hAnsi="Times New Roman" w:cs="Times New Roman"/>
                <w:sz w:val="24"/>
                <w:szCs w:val="24"/>
              </w:rPr>
              <w:lastRenderedPageBreak/>
              <w:t>19 47 90</w:t>
            </w:r>
            <w:r w:rsidRPr="00820E5D">
              <w:rPr>
                <w:rFonts w:ascii="Times New Roman" w:eastAsia="Times New Roman" w:hAnsi="Times New Roman" w:cs="Times New Roman"/>
                <w:sz w:val="24"/>
                <w:szCs w:val="24"/>
              </w:rPr>
              <w:br/>
              <w:t>2710 19 48 00</w:t>
            </w:r>
            <w:r w:rsidRPr="00820E5D">
              <w:rPr>
                <w:rFonts w:ascii="Times New Roman" w:eastAsia="Times New Roman" w:hAnsi="Times New Roman" w:cs="Times New Roman"/>
                <w:sz w:val="24"/>
                <w:szCs w:val="24"/>
              </w:rPr>
              <w:br/>
              <w:t>2710 20 17 00</w:t>
            </w:r>
            <w:r w:rsidRPr="00820E5D">
              <w:rPr>
                <w:rFonts w:ascii="Times New Roman" w:eastAsia="Times New Roman" w:hAnsi="Times New Roman" w:cs="Times New Roman"/>
                <w:sz w:val="24"/>
                <w:szCs w:val="24"/>
              </w:rPr>
              <w:br/>
              <w:t>2710 20 19 00</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Важкі дистиляти (газойлі):</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євро за 1000 кілограмів</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132</w:t>
            </w: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2710 19 62</w:t>
            </w:r>
            <w:r w:rsidRPr="00820E5D">
              <w:rPr>
                <w:rFonts w:ascii="Times New Roman" w:eastAsia="Times New Roman" w:hAnsi="Times New Roman" w:cs="Times New Roman"/>
                <w:sz w:val="24"/>
                <w:szCs w:val="24"/>
              </w:rPr>
              <w:br/>
              <w:t>2710 19 64</w:t>
            </w:r>
            <w:r w:rsidRPr="00820E5D">
              <w:rPr>
                <w:rFonts w:ascii="Times New Roman" w:eastAsia="Times New Roman" w:hAnsi="Times New Roman" w:cs="Times New Roman"/>
                <w:sz w:val="24"/>
                <w:szCs w:val="24"/>
              </w:rPr>
              <w:br/>
              <w:t>2710 19 68</w:t>
            </w:r>
            <w:r w:rsidRPr="00820E5D">
              <w:rPr>
                <w:rFonts w:ascii="Times New Roman" w:eastAsia="Times New Roman" w:hAnsi="Times New Roman" w:cs="Times New Roman"/>
                <w:sz w:val="24"/>
                <w:szCs w:val="24"/>
              </w:rPr>
              <w:br/>
              <w:t>2710 20 31</w:t>
            </w:r>
            <w:r w:rsidRPr="00820E5D">
              <w:rPr>
                <w:rFonts w:ascii="Times New Roman" w:eastAsia="Times New Roman" w:hAnsi="Times New Roman" w:cs="Times New Roman"/>
                <w:sz w:val="24"/>
                <w:szCs w:val="24"/>
              </w:rPr>
              <w:br/>
              <w:t>2710 20 35</w:t>
            </w:r>
            <w:r w:rsidRPr="00820E5D">
              <w:rPr>
                <w:rFonts w:ascii="Times New Roman" w:eastAsia="Times New Roman" w:hAnsi="Times New Roman" w:cs="Times New Roman"/>
                <w:sz w:val="24"/>
                <w:szCs w:val="24"/>
              </w:rPr>
              <w:br/>
              <w:t>2710 20 39</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Тільки паливо пічне побутове</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2710 19 51 00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Паливо рідке (мазут) для специфічних процесів переробки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2710 19 55 00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Паливо рідке (мазут) для хімічних перетворень у процесах, крім зазначених у товарній підкатегорії 2710 19 51 00</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2711 11 00 00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Скраплений газ природний</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2711 12 11 00</w:t>
            </w:r>
            <w:r w:rsidRPr="00820E5D">
              <w:rPr>
                <w:rFonts w:ascii="Times New Roman" w:eastAsia="Times New Roman" w:hAnsi="Times New Roman" w:cs="Times New Roman"/>
                <w:sz w:val="24"/>
                <w:szCs w:val="24"/>
              </w:rPr>
              <w:br/>
              <w:t>2711 12 19 00</w:t>
            </w:r>
            <w:r w:rsidRPr="00820E5D">
              <w:rPr>
                <w:rFonts w:ascii="Times New Roman" w:eastAsia="Times New Roman" w:hAnsi="Times New Roman" w:cs="Times New Roman"/>
                <w:sz w:val="24"/>
                <w:szCs w:val="24"/>
              </w:rPr>
              <w:br/>
              <w:t xml:space="preserve">2711 12 91 </w:t>
            </w:r>
            <w:r w:rsidRPr="00820E5D">
              <w:rPr>
                <w:rFonts w:ascii="Times New Roman" w:eastAsia="Times New Roman" w:hAnsi="Times New Roman" w:cs="Times New Roman"/>
                <w:sz w:val="24"/>
                <w:szCs w:val="24"/>
              </w:rPr>
              <w:lastRenderedPageBreak/>
              <w:t>00</w:t>
            </w:r>
            <w:r w:rsidRPr="00820E5D">
              <w:rPr>
                <w:rFonts w:ascii="Times New Roman" w:eastAsia="Times New Roman" w:hAnsi="Times New Roman" w:cs="Times New Roman"/>
                <w:sz w:val="24"/>
                <w:szCs w:val="24"/>
              </w:rPr>
              <w:br/>
              <w:t>2711 12 93 00</w:t>
            </w:r>
            <w:r w:rsidRPr="00820E5D">
              <w:rPr>
                <w:rFonts w:ascii="Times New Roman" w:eastAsia="Times New Roman" w:hAnsi="Times New Roman" w:cs="Times New Roman"/>
                <w:sz w:val="24"/>
                <w:szCs w:val="24"/>
              </w:rPr>
              <w:br/>
              <w:t>2711 12 94 00</w:t>
            </w:r>
            <w:r w:rsidRPr="00820E5D">
              <w:rPr>
                <w:rFonts w:ascii="Times New Roman" w:eastAsia="Times New Roman" w:hAnsi="Times New Roman" w:cs="Times New Roman"/>
                <w:sz w:val="24"/>
                <w:szCs w:val="24"/>
              </w:rPr>
              <w:br/>
              <w:t>2711 12 97 00</w:t>
            </w:r>
            <w:r w:rsidRPr="00820E5D">
              <w:rPr>
                <w:rFonts w:ascii="Times New Roman" w:eastAsia="Times New Roman" w:hAnsi="Times New Roman" w:cs="Times New Roman"/>
                <w:sz w:val="24"/>
                <w:szCs w:val="24"/>
              </w:rPr>
              <w:br/>
              <w:t>2711 13 10 00</w:t>
            </w:r>
            <w:r w:rsidRPr="00820E5D">
              <w:rPr>
                <w:rFonts w:ascii="Times New Roman" w:eastAsia="Times New Roman" w:hAnsi="Times New Roman" w:cs="Times New Roman"/>
                <w:sz w:val="24"/>
                <w:szCs w:val="24"/>
              </w:rPr>
              <w:br/>
              <w:t>2711 13 30 00</w:t>
            </w:r>
            <w:r w:rsidRPr="00820E5D">
              <w:rPr>
                <w:rFonts w:ascii="Times New Roman" w:eastAsia="Times New Roman" w:hAnsi="Times New Roman" w:cs="Times New Roman"/>
                <w:sz w:val="24"/>
                <w:szCs w:val="24"/>
              </w:rPr>
              <w:br/>
              <w:t>2711 13 91 00</w:t>
            </w:r>
            <w:r w:rsidRPr="00820E5D">
              <w:rPr>
                <w:rFonts w:ascii="Times New Roman" w:eastAsia="Times New Roman" w:hAnsi="Times New Roman" w:cs="Times New Roman"/>
                <w:sz w:val="24"/>
                <w:szCs w:val="24"/>
              </w:rPr>
              <w:br/>
              <w:t>2711 13 97 00</w:t>
            </w:r>
            <w:r w:rsidRPr="00820E5D">
              <w:rPr>
                <w:rFonts w:ascii="Times New Roman" w:eastAsia="Times New Roman" w:hAnsi="Times New Roman" w:cs="Times New Roman"/>
                <w:sz w:val="24"/>
                <w:szCs w:val="24"/>
              </w:rPr>
              <w:br/>
              <w:t xml:space="preserve">2711 14 00 </w:t>
            </w:r>
            <w:r w:rsidRPr="00820E5D">
              <w:rPr>
                <w:rFonts w:ascii="Times New Roman" w:eastAsia="Times New Roman" w:hAnsi="Times New Roman" w:cs="Times New Roman"/>
                <w:sz w:val="24"/>
                <w:szCs w:val="24"/>
              </w:rPr>
              <w:lastRenderedPageBreak/>
              <w:t>00</w:t>
            </w:r>
            <w:r w:rsidRPr="00820E5D">
              <w:rPr>
                <w:rFonts w:ascii="Times New Roman" w:eastAsia="Times New Roman" w:hAnsi="Times New Roman" w:cs="Times New Roman"/>
                <w:sz w:val="24"/>
                <w:szCs w:val="24"/>
              </w:rPr>
              <w:br/>
              <w:t>2711 19 00 00</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Скраплений газ (пропан або суміш пропану з бутаном) та інші гази</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2707 10 90 00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Бензол сирий кам'яновугільний</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250</w:t>
            </w:r>
          </w:p>
        </w:tc>
      </w:tr>
      <w:tr w:rsidR="00820E5D" w:rsidRPr="00820E5D" w:rsidTr="00820E5D">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2905 11 00 00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Метанол технічний (метиловий спирт)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400</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3826 00 10 </w:t>
            </w:r>
            <w:r w:rsidRPr="00820E5D">
              <w:rPr>
                <w:rFonts w:ascii="Times New Roman" w:eastAsia="Times New Roman" w:hAnsi="Times New Roman" w:cs="Times New Roman"/>
                <w:sz w:val="24"/>
                <w:szCs w:val="24"/>
              </w:rPr>
              <w:lastRenderedPageBreak/>
              <w:t>00</w:t>
            </w:r>
            <w:r w:rsidRPr="00820E5D">
              <w:rPr>
                <w:rFonts w:ascii="Times New Roman" w:eastAsia="Times New Roman" w:hAnsi="Times New Roman" w:cs="Times New Roman"/>
                <w:sz w:val="24"/>
                <w:szCs w:val="24"/>
              </w:rPr>
              <w:br/>
              <w:t>3826 00 90 00</w:t>
            </w:r>
          </w:p>
        </w:tc>
        <w:tc>
          <w:tcPr>
            <w:tcW w:w="2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xml:space="preserve">Біодизель та </w:t>
            </w:r>
            <w:r w:rsidRPr="00820E5D">
              <w:rPr>
                <w:rFonts w:ascii="Times New Roman" w:eastAsia="Times New Roman" w:hAnsi="Times New Roman" w:cs="Times New Roman"/>
                <w:sz w:val="24"/>
                <w:szCs w:val="24"/>
              </w:rPr>
              <w:lastRenderedPageBreak/>
              <w:t>його суміші (що не містять або містять менш як 70 мас. % нафти або нафтопродуктів, одержаних з бітумінозних порід) на основі моноалкільних складних ефірів жирних кислот</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 -</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3824 </w:t>
            </w:r>
            <w:r w:rsidRPr="00820E5D">
              <w:rPr>
                <w:rFonts w:ascii="Times New Roman" w:eastAsia="Times New Roman" w:hAnsi="Times New Roman" w:cs="Times New Roman"/>
                <w:sz w:val="24"/>
                <w:szCs w:val="24"/>
              </w:rPr>
              <w:lastRenderedPageBreak/>
              <w:t>90 97 10</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Паливо моторн</w:t>
            </w:r>
            <w:r w:rsidRPr="00820E5D">
              <w:rPr>
                <w:rFonts w:ascii="Times New Roman" w:eastAsia="Times New Roman" w:hAnsi="Times New Roman" w:cs="Times New Roman"/>
                <w:sz w:val="24"/>
                <w:szCs w:val="24"/>
              </w:rPr>
              <w:lastRenderedPageBreak/>
              <w:t>е альтернативне</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99</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0"/>
                <w:szCs w:val="20"/>
              </w:rPr>
            </w:pPr>
          </w:p>
        </w:tc>
      </w:tr>
    </w:tbl>
    <w:p w:rsidR="00820E5D" w:rsidRPr="00820E5D" w:rsidRDefault="00820E5D" w:rsidP="00820E5D">
      <w:pPr>
        <w:spacing w:after="0" w:line="360" w:lineRule="atLeast"/>
        <w:jc w:val="righ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215.3.5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"215.3.5. Моторні транспортні засоби, призначені для перевезення 10 осіб і більше, включаючи водія (крім моторних транспортних засобів, зазначених у </w:t>
      </w:r>
      <w:hyperlink r:id="rId21" w:tgtFrame="_top" w:history="1">
        <w:r w:rsidRPr="00820E5D">
          <w:rPr>
            <w:rFonts w:ascii="Times New Roman" w:eastAsia="Times New Roman" w:hAnsi="Times New Roman" w:cs="Times New Roman"/>
            <w:color w:val="0000FF"/>
            <w:sz w:val="24"/>
            <w:szCs w:val="24"/>
          </w:rPr>
          <w:t>товарній позиції 8702 90 90 згідно з УКТ ЗЕД</w:t>
        </w:r>
      </w:hyperlink>
      <w:r w:rsidRPr="00820E5D">
        <w:rPr>
          <w:rFonts w:ascii="Times New Roman" w:eastAsia="Times New Roman" w:hAnsi="Times New Roman" w:cs="Times New Roman"/>
          <w:sz w:val="24"/>
          <w:szCs w:val="24"/>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tblPr>
      <w:tblGrid>
        <w:gridCol w:w="1875"/>
        <w:gridCol w:w="4404"/>
        <w:gridCol w:w="3092"/>
      </w:tblGrid>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Код товару (продукції) згідно з </w:t>
            </w:r>
            <w:hyperlink r:id="rId22" w:tgtFrame="_top" w:history="1">
              <w:r w:rsidRPr="00820E5D">
                <w:rPr>
                  <w:rFonts w:ascii="Times New Roman" w:eastAsia="Times New Roman" w:hAnsi="Times New Roman" w:cs="Times New Roman"/>
                  <w:color w:val="0000FF"/>
                  <w:sz w:val="24"/>
                  <w:szCs w:val="24"/>
                </w:rPr>
                <w:t>УКТ ЗЕД</w:t>
              </w:r>
            </w:hyperlink>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Опис товару (продукції) згідно з </w:t>
            </w:r>
            <w:hyperlink r:id="rId23" w:tgtFrame="_top" w:history="1">
              <w:r w:rsidRPr="00820E5D">
                <w:rPr>
                  <w:rFonts w:ascii="Times New Roman" w:eastAsia="Times New Roman" w:hAnsi="Times New Roman" w:cs="Times New Roman"/>
                  <w:color w:val="0000FF"/>
                  <w:sz w:val="24"/>
                  <w:szCs w:val="24"/>
                </w:rPr>
                <w:t>УКТ ЗЕД</w:t>
              </w:r>
            </w:hyperlink>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податку у твердій сумі з одиниці реалізованого товару (продукції) (специфічні)</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Моторні транспортні засоби, призначені для перевезення 10 осіб і більше, включаючи водія: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8702 10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з двигуном внутрішнього згоряння із запалюванням від стиснення (дизелем або напівдизелем):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робочим об'ємом циліндрів двигуна понад 2500 куб. см: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8702 10 11</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нові: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8702 10 11 10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робочим об'ємом циліндрів двигуна не більш як 5000 куб. см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0,003 євро за 1 куб. см об'єму циліндрів двигуна</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8702 10 11 30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робочим об'ємом циліндрів двигуна понад 5000 куб. см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0,003 євро за 1 куб. см об'єму циліндрів двигуна</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8702 10 19</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що використовувалися: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8702 10 19 10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робочим об'ємом циліндрів двигуна не більш як 5000 куб. см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0,003 євро за 1 куб. см об'єму циліндрів двигуна</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8702 10 19 90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робочим об'ємом циліндрів двигуна понад 5000 куб. см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0,007 євро за 1 куб. см об'єму циліндрів двигуна</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робочим об'ємом циліндрів двигуна не більш як 2500 куб. см: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8702 10 91 00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нові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0,003 євро за 1 куб. см об'єму циліндрів двигуна</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8702 10 99 00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що використовувалися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0,007 євро за 1 куб. см об'єму циліндрів двигуна</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8702 90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інші: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двигуном внутрішнього згоряння з іскровим запалюванням: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з робочим об'ємом циліндрів двигуна понад 2800 куб. см: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8702 90 11 00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нові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0,003 євро за 1 куб. см об'єму циліндрів двигуна</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8702 90 19 00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що використовувалися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0,007 євро за 1 куб. см об'єму циліндрів двигуна</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з робочим об'ємом циліндрів двигуна не більш як 2800 куб. см: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8702 90 31 00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нові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0,003 євро за 1 куб. см об'єму циліндрів двигуна</w:t>
            </w:r>
          </w:p>
        </w:tc>
      </w:tr>
      <w:tr w:rsidR="00820E5D" w:rsidRPr="00820E5D" w:rsidTr="00820E5D">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8702 90 39 00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що використовувалися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0,007 євро за 1 куб. см об'єму циліндрів двигуна.</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Ставки податку для транспортних засобів, що використовувалися понад 8 років і відповідають </w:t>
      </w:r>
      <w:hyperlink r:id="rId24" w:tgtFrame="_top" w:history="1">
        <w:r w:rsidRPr="00820E5D">
          <w:rPr>
            <w:rFonts w:ascii="Times New Roman" w:eastAsia="Times New Roman" w:hAnsi="Times New Roman" w:cs="Times New Roman"/>
            <w:color w:val="0000FF"/>
            <w:sz w:val="24"/>
            <w:szCs w:val="24"/>
          </w:rPr>
          <w:t>коду 8702 згідно з УКТ ЗЕД</w:t>
        </w:r>
      </w:hyperlink>
      <w:r w:rsidRPr="00820E5D">
        <w:rPr>
          <w:rFonts w:ascii="Times New Roman" w:eastAsia="Times New Roman" w:hAnsi="Times New Roman" w:cs="Times New Roman"/>
          <w:sz w:val="24"/>
          <w:szCs w:val="24"/>
        </w:rPr>
        <w:t>, застосовуються з коефіцієнтом 50";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підпунктами 215.3.5</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 215.3.5</w:t>
      </w:r>
      <w:r w:rsidRPr="00820E5D">
        <w:rPr>
          <w:rFonts w:ascii="Times New Roman" w:eastAsia="Times New Roman" w:hAnsi="Times New Roman" w:cs="Times New Roman"/>
          <w:sz w:val="24"/>
          <w:szCs w:val="24"/>
          <w:vertAlign w:val="superscript"/>
        </w:rPr>
        <w:t>2</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"215.3.5</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автомобілі легкові та інші моторні транспортні засоби, призначені головним чином для перевезення людей (крім моторних транспортних засобів, зазначених у </w:t>
      </w:r>
      <w:hyperlink r:id="rId25" w:tgtFrame="_top" w:history="1">
        <w:r w:rsidRPr="00820E5D">
          <w:rPr>
            <w:rFonts w:ascii="Times New Roman" w:eastAsia="Times New Roman" w:hAnsi="Times New Roman" w:cs="Times New Roman"/>
            <w:color w:val="0000FF"/>
            <w:sz w:val="24"/>
            <w:szCs w:val="24"/>
          </w:rPr>
          <w:t>товарній позиції 8702 згідно з УКТ ЗЕД</w:t>
        </w:r>
      </w:hyperlink>
      <w:r w:rsidRPr="00820E5D">
        <w:rPr>
          <w:rFonts w:ascii="Times New Roman" w:eastAsia="Times New Roman" w:hAnsi="Times New Roman" w:cs="Times New Roman"/>
          <w:sz w:val="24"/>
          <w:szCs w:val="24"/>
        </w:rPr>
        <w:t>), включаючи вантажопасажирські автомобілі-фургони, гоночні автомобілі, у тому числі автомобілі,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під час ввезення відповідала </w:t>
      </w:r>
      <w:hyperlink r:id="rId26" w:tgtFrame="_top" w:history="1">
        <w:r w:rsidRPr="00820E5D">
          <w:rPr>
            <w:rFonts w:ascii="Times New Roman" w:eastAsia="Times New Roman" w:hAnsi="Times New Roman" w:cs="Times New Roman"/>
            <w:color w:val="0000FF"/>
            <w:sz w:val="24"/>
            <w:szCs w:val="24"/>
          </w:rPr>
          <w:t>товарній позиції 8704 згідно з УКТ ЗЕД</w:t>
        </w:r>
      </w:hyperlink>
      <w:r w:rsidRPr="00820E5D">
        <w:rPr>
          <w:rFonts w:ascii="Times New Roman" w:eastAsia="Times New Roman" w:hAnsi="Times New Roman" w:cs="Times New Roman"/>
          <w:sz w:val="24"/>
          <w:szCs w:val="24"/>
        </w:rPr>
        <w:t>, а після переобладнання відповідає </w:t>
      </w:r>
      <w:hyperlink r:id="rId27" w:tgtFrame="_top" w:history="1">
        <w:r w:rsidRPr="00820E5D">
          <w:rPr>
            <w:rFonts w:ascii="Times New Roman" w:eastAsia="Times New Roman" w:hAnsi="Times New Roman" w:cs="Times New Roman"/>
            <w:color w:val="0000FF"/>
            <w:sz w:val="24"/>
            <w:szCs w:val="24"/>
          </w:rPr>
          <w:t>товарній позиції 8703 згідно з УКТ ЗЕД</w:t>
        </w:r>
      </w:hyperlink>
      <w:r w:rsidRPr="00820E5D">
        <w:rPr>
          <w:rFonts w:ascii="Times New Roman" w:eastAsia="Times New Roman" w:hAnsi="Times New Roman" w:cs="Times New Roman"/>
          <w:sz w:val="24"/>
          <w:szCs w:val="24"/>
        </w:rPr>
        <w:t>:</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tblPr>
      <w:tblGrid>
        <w:gridCol w:w="1967"/>
        <w:gridCol w:w="4686"/>
        <w:gridCol w:w="2718"/>
      </w:tblGrid>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Код товару (продукції) згідно з </w:t>
            </w:r>
            <w:hyperlink r:id="rId28" w:tgtFrame="_top" w:history="1">
              <w:r w:rsidRPr="00820E5D">
                <w:rPr>
                  <w:rFonts w:ascii="Times New Roman" w:eastAsia="Times New Roman" w:hAnsi="Times New Roman" w:cs="Times New Roman"/>
                  <w:color w:val="0000FF"/>
                  <w:sz w:val="24"/>
                  <w:szCs w:val="24"/>
                </w:rPr>
                <w:t>УКТ ЗЕД</w:t>
              </w:r>
            </w:hyperlink>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Опис товару (продукції) згідно з </w:t>
            </w:r>
            <w:hyperlink r:id="rId29" w:tgtFrame="_top" w:history="1">
              <w:r w:rsidRPr="00820E5D">
                <w:rPr>
                  <w:rFonts w:ascii="Times New Roman" w:eastAsia="Times New Roman" w:hAnsi="Times New Roman" w:cs="Times New Roman"/>
                  <w:color w:val="0000FF"/>
                  <w:sz w:val="24"/>
                  <w:szCs w:val="24"/>
                </w:rPr>
                <w:t>УКТ ЗЕД</w:t>
              </w:r>
            </w:hyperlink>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податку у твердій сумі з одиниці реалізованого товару (продукції) (специфічні)</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Автомобілі легкові та інші моторні транспортні засоби, призначені головним чином для перевезення людей (крім моторних транспортних засобів товарної позиції 8702), включаючи вантажопасажирські автомобілі-фургони та гоночні автомобілі: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 транспортні засоби, спеціально призначені для пересування по снігу; спеціальні </w:t>
            </w:r>
            <w:r w:rsidRPr="00820E5D">
              <w:rPr>
                <w:rFonts w:ascii="Times New Roman" w:eastAsia="Times New Roman" w:hAnsi="Times New Roman" w:cs="Times New Roman"/>
                <w:sz w:val="24"/>
                <w:szCs w:val="24"/>
              </w:rPr>
              <w:lastRenderedPageBreak/>
              <w:t>автомобілі для перевезення спортсменів на майданчики для гри в гольф та аналогічні транспортні засоби:</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8703 10 11 00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транспортні засоби спеціального призначення для переміщення по снігу, з двигуном внутрішнього згоряння із запалюванням від стиснення (дизелем або напівдизелем) або з двигуном внутрішнього згоряння з іскровим запалюванням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0,653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8703 10 18 00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інші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0,653 євро за 1 куб. см об'єму циліндрів двигуна внутрішнього згоряння або 109,129 євро за 1 штуку для транспортних засобів з електричним двигуном</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інші транспортні засоби з двигуном внутрішнього згоряння з іскровим запалюванням та з кривошипно-шатунним механізмом: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робочим об'ємом циліндрів двигуна не більш як 1000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8703 21 10 00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0,102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8703 21 90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8703 21 90 10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не більш як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1,094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8703 21 90 30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понад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1,438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8703 22</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робочим об'ємом циліндрів двигуна понад 1000 куб. см, але не більш як 1500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8703 22 10 00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0,063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8703 22 90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8703 22 90 10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не більш як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1,367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8703 22 90 30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понад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1,761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8703 23</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робочим об'ємом циліндрів двигуна понад 1500 куб. см, але не більш як 3000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8703 23 11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моторні транспортні засоби, обладнані для тимчасового проживання людей:</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8703 23 11 10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об'ємом циліндрів двигуна понад 1500 куб. см, але не більш як 2200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0,327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8703 23 11 30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з об'ємом циліндрів двигуна понад 2200 куб. см, але не більш як 3000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1,316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8703 23 19</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інші: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8703 23 19 10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з об'ємом циліндрів двигуна понад 1500 куб. см, але не більш як 2200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0,267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8703 23 19 30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з об'ємом циліндрів двигуна понад 2200 куб. см, але не більш як 3000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0,276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об'ємом циліндрів двигуна понад 1500 куб. см, але не більш як 2200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8703 23 90 11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не більш як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1,643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8703 23 90 13</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понад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2,441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об'ємом циліндрів двигуна понад 2200 куб. см, але не більш як 3000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8703 23 90 31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не більш як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2,213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8703 23 90 33</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понад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4,985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8703 24</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робочим об'ємом циліндрів двигуна понад 3000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8703 24 10 00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2,209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8703 24 90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8703 24 90 10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не більш як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3,329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8703 24 90 30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понад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4,985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 інші транспортні засоби з двигуном внутрішнього згоряння із запалюванням від </w:t>
            </w:r>
            <w:r w:rsidRPr="00820E5D">
              <w:rPr>
                <w:rFonts w:ascii="Times New Roman" w:eastAsia="Times New Roman" w:hAnsi="Times New Roman" w:cs="Times New Roman"/>
                <w:sz w:val="24"/>
                <w:szCs w:val="24"/>
              </w:rPr>
              <w:lastRenderedPageBreak/>
              <w:t>стиснення (дизелем або напівдизелем):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8703 31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робочим об'ємом циліндрів двигуна не більш як 1500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8703 31 10 00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0,103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8703 31 90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8703 31 90 10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не більш як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1,367 євро за 1 куб. см об'єму циліндрів двигуна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8703 31 90 30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понад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1,761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8703 32</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робочим об'ємом циліндрів двигуна понад 1500 куб. см, але не більш як 2500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8703 32 11 00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моторні транспортні засоби, обладнані для тимчасового проживання людей</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0,327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8703 32 19 00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інші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0,327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8703 32 90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8703 32 90 10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не більш як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1,923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8703 32 90 30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понад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2,441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8703 33</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робочим об'ємом циліндрів двигуна понад 2500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8703 33 11 00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моторні транспортні засоби, обладнані для тимчасового проживання людей</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2,209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8703 33 19 00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інші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2,209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8703 33 90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8703 33 90 10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не більш як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2,779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8703 33 90 30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понад п'ять років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4,715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інші: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8703 90 10 00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транспортні засоби, оснащені електричними двигунами</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109,129 євро за 1 штуку</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8703 90 90 00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інші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109,129 євро за 1 штуку;</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215.3.5</w:t>
      </w:r>
      <w:r w:rsidRPr="00820E5D">
        <w:rPr>
          <w:rFonts w:ascii="Times New Roman" w:eastAsia="Times New Roman" w:hAnsi="Times New Roman" w:cs="Times New Roman"/>
          <w:sz w:val="24"/>
          <w:szCs w:val="24"/>
          <w:vertAlign w:val="superscript"/>
        </w:rPr>
        <w:t>2</w:t>
      </w:r>
      <w:r w:rsidRPr="00820E5D">
        <w:rPr>
          <w:rFonts w:ascii="Times New Roman" w:eastAsia="Times New Roman" w:hAnsi="Times New Roman" w:cs="Times New Roman"/>
          <w:sz w:val="24"/>
          <w:szCs w:val="24"/>
        </w:rPr>
        <w:t>. моторні транспортні засоби для перевезення вантажів:</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tblPr>
      <w:tblGrid>
        <w:gridCol w:w="1967"/>
        <w:gridCol w:w="4686"/>
        <w:gridCol w:w="2718"/>
      </w:tblGrid>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Код товару (продукції) згідно з </w:t>
            </w:r>
            <w:hyperlink r:id="rId30" w:tgtFrame="_top" w:history="1">
              <w:r w:rsidRPr="00820E5D">
                <w:rPr>
                  <w:rFonts w:ascii="Times New Roman" w:eastAsia="Times New Roman" w:hAnsi="Times New Roman" w:cs="Times New Roman"/>
                  <w:color w:val="0000FF"/>
                  <w:sz w:val="24"/>
                  <w:szCs w:val="24"/>
                </w:rPr>
                <w:t>УКТ ЗЕД</w:t>
              </w:r>
            </w:hyperlink>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Опис товару (продукції) згідно з </w:t>
            </w:r>
            <w:hyperlink r:id="rId31" w:tgtFrame="_top" w:history="1">
              <w:r w:rsidRPr="00820E5D">
                <w:rPr>
                  <w:rFonts w:ascii="Times New Roman" w:eastAsia="Times New Roman" w:hAnsi="Times New Roman" w:cs="Times New Roman"/>
                  <w:color w:val="0000FF"/>
                  <w:sz w:val="24"/>
                  <w:szCs w:val="24"/>
                </w:rPr>
                <w:t>УКТ ЗЕД</w:t>
              </w:r>
            </w:hyperlink>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податку у твердій сумі з одиниці реалізованого товару (продукції) (специфічні)</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Моторні транспортні засоби для перевезення вантажів:</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автомобілі-самоскиди, призначені для використання на бездоріжжі: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8704 10 10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двигуном внутрішнього згоряння із запалюванням від стиснення (дизелем або напівдизелем) або з двигуном внутрішнього згоряння з іскровим запалюванням: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8704 10 10 10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вантажопідйомністю понад 75 т</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0,016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8704 10 10 90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інші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0,016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8704 10 90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інші: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8704 10 90 10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автомобілі-самоскиди масою до 5 т</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8704 10 90 90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інші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інші з двигуном внутрішнього згоряння із запалюванням від стиснення (дизелем або напівдизелем):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8704 21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повною масою транспортного засобу не більш як 5 т:</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робочим об'ємом циліндрів двигуна понад 2500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8704 21 31 00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8704 21 39 00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0,02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робочим об'ємом циліндрів двигуна не більш як 2500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8704 21 91 00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8704 21 99 00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0,02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8704 22</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повною масою транспортного засобу понад 5 т, але не більш як 20 т:</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8704 22 91 00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0,013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8704 22 99 00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0,026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8704 23</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повною масою транспортного засобу понад 20 т:</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8704 23 91 00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0,016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8704 23 99 00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0,033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інші з двигуном внутрішнього згоряння з іскровим запалюванням: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8704 31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повною масою транспортного засобу не більш як 5 т:</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робочим об'ємом циліндрів двигуна понад 2800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8704 31 31 00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8704 31 39 00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0,02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з робочим об'ємом циліндрів двигуна не більш як 2800 куб. см:</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8704 31 91 00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8704 31 99 00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0,020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8704 32</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з повною масою транспортного засобу понад 5 т:</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8704 32 91 00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нові</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0,013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8704 32 99 00</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 - що використовувалися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0,026 євро за 1 куб. см об'єму циліндрів двигуна.</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Ставки податку для транспортних засобів, що відповідають </w:t>
      </w:r>
      <w:hyperlink r:id="rId32" w:tgtFrame="_top" w:history="1">
        <w:r w:rsidRPr="00820E5D">
          <w:rPr>
            <w:rFonts w:ascii="Times New Roman" w:eastAsia="Times New Roman" w:hAnsi="Times New Roman" w:cs="Times New Roman"/>
            <w:color w:val="0000FF"/>
            <w:sz w:val="24"/>
            <w:szCs w:val="24"/>
          </w:rPr>
          <w:t>коду 8704 згідно з УКТ ЗЕД</w:t>
        </w:r>
      </w:hyperlink>
      <w:r w:rsidRPr="00820E5D">
        <w:rPr>
          <w:rFonts w:ascii="Times New Roman" w:eastAsia="Times New Roman" w:hAnsi="Times New Roman" w:cs="Times New Roman"/>
          <w:sz w:val="24"/>
          <w:szCs w:val="24"/>
        </w:rPr>
        <w:t>, застосовуються для автомобілів, що використовувалися з 5 до 8 років з коефіцієнтом 40 для автомобілів, що використовувалися понад 8 років з коефіцієнтом - 50";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215.3.7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"215.3.7. мотоцикли (включаючи мопеди) та велосипеди з допоміжним мотором, з колясками або без них:</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968"/>
        <w:gridCol w:w="4779"/>
        <w:gridCol w:w="2624"/>
      </w:tblGrid>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Код товару (продукції) згідно з </w:t>
            </w:r>
            <w:hyperlink r:id="rId33" w:tgtFrame="_top" w:history="1">
              <w:r w:rsidRPr="00820E5D">
                <w:rPr>
                  <w:rFonts w:ascii="Times New Roman" w:eastAsia="Times New Roman" w:hAnsi="Times New Roman" w:cs="Times New Roman"/>
                  <w:color w:val="0000FF"/>
                  <w:sz w:val="24"/>
                  <w:szCs w:val="24"/>
                </w:rPr>
                <w:t>УКТ ЗЕД</w:t>
              </w:r>
            </w:hyperlink>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Опис товару (продукції) згідно з </w:t>
            </w:r>
            <w:hyperlink r:id="rId34" w:tgtFrame="_top" w:history="1">
              <w:r w:rsidRPr="00820E5D">
                <w:rPr>
                  <w:rFonts w:ascii="Times New Roman" w:eastAsia="Times New Roman" w:hAnsi="Times New Roman" w:cs="Times New Roman"/>
                  <w:color w:val="0000FF"/>
                  <w:sz w:val="24"/>
                  <w:szCs w:val="24"/>
                </w:rPr>
                <w:t>УКТ ЗЕД</w:t>
              </w:r>
            </w:hyperlink>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податку у твердій сумі з одиниці реалізованого товару (продукції) (специфічні)</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8711 10 00 00</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Мотоцикли (включаючи мопеди) та велосипеди з двигуном внутрішнього згоряння з кривошипно-шатунним механізмом і робочим об'ємом циліндрів двигуна не більш як 50 куб. см</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0,062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8711 20</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Мотоцикли (включаючи мопеди) та велосипеди з двигуном внутрішнього згоряння з кривошипно-шатунним механізмом і робочим об'ємом циліндрів двигуна понад 50 куб. см, але не більш як 250 куб. см</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0,062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8711 30</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Мотоцикли (включаючи мопеди) та велосипеди з допоміжним двигуном, з колясками або без них; коляски: з двигуном внутрішнього згоряння з кривошипно-шатунним механізмом і робочим об'ємом циліндрів двигуна понад 250 куб. см, але не більш як 500 куб. см</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0,062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8711 40 00 00</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Мотоцикли (включаючи мопеди) та велосипеди з допоміжним мотором, з колясками або без них з поршневим двигуном запалювання з кривошипно-шатунним механізмом і робочим об'ємом циліндрів понад 500 куб. см, але не більш як 800 куб. см</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0,443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8711 50 00 00</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Мотоцикли (включаючи мопеди) та велосипеди з допоміжним мотором, з колясками або без них з поршневим двигуном запалювання з кривошипно-шатунним механізмом і робочим об'ємом циліндрів понад 800 куб. см</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0,447 євро за 1 куб. см об'єму циліндрів двигуна</w:t>
            </w:r>
          </w:p>
        </w:tc>
      </w:tr>
      <w:tr w:rsidR="00820E5D" w:rsidRPr="00820E5D" w:rsidTr="00820E5D">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8711 90 00 00</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Мотоцикли (включаючи мопеди) та велосипеди з допоміжним мотором, з колясками або без них, крім тих, що з поршневим двигуном запалювання з </w:t>
            </w:r>
            <w:r w:rsidRPr="00820E5D">
              <w:rPr>
                <w:rFonts w:ascii="Times New Roman" w:eastAsia="Times New Roman" w:hAnsi="Times New Roman" w:cs="Times New Roman"/>
                <w:sz w:val="24"/>
                <w:szCs w:val="24"/>
              </w:rPr>
              <w:lastRenderedPageBreak/>
              <w:t>кривошипно-шатунним механізмом; коляски</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22 євро за 1 штуку</w:t>
            </w:r>
          </w:p>
        </w:tc>
      </w:tr>
    </w:tbl>
    <w:p w:rsidR="00820E5D" w:rsidRPr="00820E5D" w:rsidRDefault="00820E5D" w:rsidP="00820E5D">
      <w:pPr>
        <w:spacing w:after="0" w:line="360" w:lineRule="atLeast"/>
        <w:jc w:val="righ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підпунктами 215.3.9 - 215.3.10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"215.3.9. електрична енергія:</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2062"/>
        <w:gridCol w:w="3186"/>
        <w:gridCol w:w="2249"/>
        <w:gridCol w:w="1874"/>
      </w:tblGrid>
      <w:tr w:rsidR="00820E5D" w:rsidRPr="00820E5D" w:rsidTr="00820E5D">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Код товару (продукції) згідно з </w:t>
            </w:r>
            <w:hyperlink r:id="rId35" w:tgtFrame="_top" w:history="1">
              <w:r w:rsidRPr="00820E5D">
                <w:rPr>
                  <w:rFonts w:ascii="Times New Roman" w:eastAsia="Times New Roman" w:hAnsi="Times New Roman" w:cs="Times New Roman"/>
                  <w:color w:val="0000FF"/>
                  <w:sz w:val="24"/>
                  <w:szCs w:val="24"/>
                </w:rPr>
                <w:t>УКТ ЗЕД</w:t>
              </w:r>
            </w:hyperlink>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Опис товару (продукції) згідно з </w:t>
            </w:r>
            <w:hyperlink r:id="rId36" w:tgtFrame="_top" w:history="1">
              <w:r w:rsidRPr="00820E5D">
                <w:rPr>
                  <w:rFonts w:ascii="Times New Roman" w:eastAsia="Times New Roman" w:hAnsi="Times New Roman" w:cs="Times New Roman"/>
                  <w:color w:val="0000FF"/>
                  <w:sz w:val="24"/>
                  <w:szCs w:val="24"/>
                </w:rPr>
                <w:t>УКТ ЗЕД</w:t>
              </w:r>
            </w:hyperlink>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Одиниця виміру</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Ставки податку (адвалорна)</w:t>
            </w:r>
          </w:p>
        </w:tc>
      </w:tr>
      <w:tr w:rsidR="00820E5D" w:rsidRPr="00820E5D" w:rsidTr="00820E5D">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2716 00 00 00</w:t>
            </w:r>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Електроенергія</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відсотків</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3,2;</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215.3.10. Для підакцизних товарів, реалізованих відповідно до підпункту 213.1.9 пункту 213.1 статті 213 цього Кодексу, ставки податку встановлюються за рішенням сільської, селищної або міської ради у відсотках від вартості (з податком на додану вартість), у розмірі 5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 статтю 215</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58) у статті 216: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216.7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пунктами 216.9 - 216.11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"216.9.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w:t>
      </w:r>
      <w:hyperlink r:id="rId37" w:tgtFrame="_top" w:history="1">
        <w:r w:rsidRPr="00820E5D">
          <w:rPr>
            <w:rFonts w:ascii="Times New Roman" w:eastAsia="Times New Roman" w:hAnsi="Times New Roman" w:cs="Times New Roman"/>
            <w:color w:val="0000FF"/>
            <w:sz w:val="24"/>
            <w:szCs w:val="24"/>
          </w:rPr>
          <w:t>Закону України "Про застосування реєстраторів розрахункових операцій в сфері торгівлі, громадського харчування та послуг"</w:t>
        </w:r>
      </w:hyperlink>
      <w:r w:rsidRPr="00820E5D">
        <w:rPr>
          <w:rFonts w:ascii="Times New Roman" w:eastAsia="Times New Roman" w:hAnsi="Times New Roman" w:cs="Times New Roman"/>
          <w:sz w:val="24"/>
          <w:szCs w:val="24"/>
        </w:rPr>
        <w:t>, а у разі реалізації товарів фізичними особами - підприємцями, які сплачують єдиний податок, - є дата надходження оплати за проданий товар.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216.10. Датою виникнення податкових зобов'язань щодо постачання електроенергії є дата підписання акту прийому-передачі електроенергії.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216.11. Датою виникнення податкових зобов'язань у разі здійснення переобладнання вантажного транспортного засобу, який відповідає </w:t>
      </w:r>
      <w:hyperlink r:id="rId38" w:tgtFrame="_top" w:history="1">
        <w:r w:rsidRPr="00820E5D">
          <w:rPr>
            <w:rFonts w:ascii="Times New Roman" w:eastAsia="Times New Roman" w:hAnsi="Times New Roman" w:cs="Times New Roman"/>
            <w:color w:val="0000FF"/>
            <w:sz w:val="24"/>
            <w:szCs w:val="24"/>
          </w:rPr>
          <w:t>товарній позиції 8704 згідно з УКТ ЗЕД</w:t>
        </w:r>
      </w:hyperlink>
      <w:r w:rsidRPr="00820E5D">
        <w:rPr>
          <w:rFonts w:ascii="Times New Roman" w:eastAsia="Times New Roman" w:hAnsi="Times New Roman" w:cs="Times New Roman"/>
          <w:sz w:val="24"/>
          <w:szCs w:val="24"/>
        </w:rPr>
        <w:t>, у легковий автомобіль, який відповідає </w:t>
      </w:r>
      <w:hyperlink r:id="rId39" w:tgtFrame="_top" w:history="1">
        <w:r w:rsidRPr="00820E5D">
          <w:rPr>
            <w:rFonts w:ascii="Times New Roman" w:eastAsia="Times New Roman" w:hAnsi="Times New Roman" w:cs="Times New Roman"/>
            <w:color w:val="0000FF"/>
            <w:sz w:val="24"/>
            <w:szCs w:val="24"/>
          </w:rPr>
          <w:t>товарній позиції 8703 згідно з УКТ ЗЕД</w:t>
        </w:r>
      </w:hyperlink>
      <w:r w:rsidRPr="00820E5D">
        <w:rPr>
          <w:rFonts w:ascii="Times New Roman" w:eastAsia="Times New Roman" w:hAnsi="Times New Roman" w:cs="Times New Roman"/>
          <w:sz w:val="24"/>
          <w:szCs w:val="24"/>
        </w:rPr>
        <w:t>, є дата видачі документа про відповідність переобладнаного автомобіля вимогам безпеки дорожнього руху. У цьому випадку акцизний податок сплачується власником такого транспортного засобу не пізніше дати подання документів до органу внутрішніх справ України для реєстрації або перереєстрації такого транспортного засобу";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59) статтю 219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 у статті 220: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назву після слова "податку" доповнити словами "з тютюнових виробів";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220.2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"220.2. Декларація про максимальні роздрібні ціни на підакцизні товари (продукцію) (далі - декларація), встановлені виробником або імпортером товарів (продукції), подається центральному органу виконавчої влади, що реалізує державну податкову політику, державну політику у сфері державної митної справи, в електронній формі, визначеній центральним органом виконавчої влади, що забезпечує формування державної фінансової </w:t>
      </w:r>
      <w:r w:rsidRPr="00820E5D">
        <w:rPr>
          <w:rFonts w:ascii="Times New Roman" w:eastAsia="Times New Roman" w:hAnsi="Times New Roman" w:cs="Times New Roman"/>
          <w:sz w:val="24"/>
          <w:szCs w:val="24"/>
        </w:rPr>
        <w:lastRenderedPageBreak/>
        <w:t>політики, з дотриманням умови щодо реєстрації електронного підпису підзвітних осіб у порядку, визначеному законодавством";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220.4: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слова "забезпечує формування та"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слова "не пізніше ніж за п'ять календарних днів до дати встановлення максимальних роздрібних цін" замінити цифрами та словами "не пізніше ніж 10 та 25 числа місяця";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220.6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"220.6. Декларація подається засобами електронного зв'язку в електронній формі уповноваженою особою виробника або імпортера підакцизних товарів (продукції) та вважається прийнятою за наявності квитанції про отримання податкової декларації засобами електронного зв'язку, що містить дату прийняття та реєстраційного номера прийнятої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220.7 викласти в такій редакцій: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"220.7. Установлені виробником або імпортером максимальні роздрібні ціни на перелічені у декларації товари (продукцію) не пізніше ніж 10 числа запроваджуються з 15 числа місяця, в якому подається декларація, а установлені не пізніше ніж 25 числа - з 1 числа місяця, що настає за місяцем, у якому декларацію подано центральному органу виконавчої влади, що реалізує державну податкову і митну політику, і діють до їх зміни у порядку, встановленому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220.9 слова "одного разу" замінити словами "двох разів";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220.10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 у статті 221: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221.3 доповнити словами "збільшеними на суму акцизного податку з реалізованих суб'єктами господарювання роздрібної торгівлі тютюнових виробів, тютюну та промислових замінників тютюну";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221.4 після слів "або імпортерами таких виробів" доповнити словами "та правильності нарахування акцизного податку з реалізованих суб'єктами господарювання роздрібної торгівлі тютюнових виробів, тютюну та промислових замінників тютюну";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62) у статті 222: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222.1.1 пункту 222.1 слова "виробниками підакцизних товарів (продукції)" замінити словами "платниками акцизного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222.2 доповнити підпунктом 222.2.4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"222.2.4. Платники акцизного податку при зверненні до органів внутрішніх справ України для реєстрації або перереєстрації переобладнаного вантажного транспортного засобу у легковий автомобіль зобов'язані пред'явити квитанції або платіжні доручення про сплату податку з відміткою банку про дату виконання платіжного доручення";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пунктом 222.3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"222.3. Сплата податку при реалізації суб'єктом господарювання роздрібної торгівлі підакцизних товарів.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222.3.1.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цим Кодексом для подання податкової декларації за місячний податковий період.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222.3.2. 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63) пункт 223.2 статті 223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"223.2. Платник податку з підакцизних товарів (продукції), вироблених або переобладнаних на митній території України; імпортер алкогольних напоїв та тютюнових виробів; суб'єкт господарювання роздрібної торгівлі, який здійснює реалізацію підакцизних товарів; оптовий постачальник електричної енергії подає щомісяця не пізніше 20 числа наступного періоду контролюючому органу за місцем реєстрації декларацію акцизного податку за формою, затвердженою у порядку, встановленому статтею 46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64) у статті 226: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226.6 слова та цифри "від 1,2"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226.7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"226.7. Кожна марка акцизного податку на алкогольні напої повинна мати окремий номер, місяць і рік випуску марки та позначення про суму сплаченого акцизного податку за одиницю маркованої продукції, крім суми акцизного податку з реалізації суб'єктами господарювання роздрібної торгівлі алкогольних напоїв";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65) у статті 227: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пункту 227.1 після слів "з іноземними виробниками" доповнити словами "або іншими нерезидентами";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227.4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"227.4. Придбані марки акцизного податку передаються покупцями марок (імпортерами) іноземним суб'єктам господарювання для маркування алкогольних напоїв і тютюнових виробів, що підлягають подальшому ввезенню на митну територію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66) у пункті 228.8 статті 228 слова "виробники такої продукції" замінити словами "покупці марок";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67) у статті 229: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підпунктах 229.2.1, 229.2.3 пункту 229.2 та підпунктах 229.3.1, 229.3.3, 229.3.7 пункту 229.3 цифри "2710 11 11 00" замінити цифрами "</w:t>
      </w:r>
      <w:hyperlink r:id="rId40" w:tgtFrame="_top" w:history="1">
        <w:r w:rsidRPr="00820E5D">
          <w:rPr>
            <w:rFonts w:ascii="Times New Roman" w:eastAsia="Times New Roman" w:hAnsi="Times New Roman" w:cs="Times New Roman"/>
            <w:color w:val="0000FF"/>
            <w:sz w:val="24"/>
            <w:szCs w:val="24"/>
          </w:rPr>
          <w:t>2710 12 11 10</w:t>
        </w:r>
      </w:hyperlink>
      <w:r w:rsidRPr="00820E5D">
        <w:rPr>
          <w:rFonts w:ascii="Times New Roman" w:eastAsia="Times New Roman" w:hAnsi="Times New Roman" w:cs="Times New Roman"/>
          <w:sz w:val="24"/>
          <w:szCs w:val="24"/>
        </w:rPr>
        <w:t>, </w:t>
      </w:r>
      <w:hyperlink r:id="rId41" w:tgtFrame="_top" w:history="1">
        <w:r w:rsidRPr="00820E5D">
          <w:rPr>
            <w:rFonts w:ascii="Times New Roman" w:eastAsia="Times New Roman" w:hAnsi="Times New Roman" w:cs="Times New Roman"/>
            <w:color w:val="0000FF"/>
            <w:sz w:val="24"/>
            <w:szCs w:val="24"/>
          </w:rPr>
          <w:t>2710 12 11 20</w:t>
        </w:r>
      </w:hyperlink>
      <w:r w:rsidRPr="00820E5D">
        <w:rPr>
          <w:rFonts w:ascii="Times New Roman" w:eastAsia="Times New Roman" w:hAnsi="Times New Roman" w:cs="Times New Roman"/>
          <w:sz w:val="24"/>
          <w:szCs w:val="24"/>
        </w:rPr>
        <w:t>, </w:t>
      </w:r>
      <w:hyperlink r:id="rId42" w:tgtFrame="_top" w:history="1">
        <w:r w:rsidRPr="00820E5D">
          <w:rPr>
            <w:rFonts w:ascii="Times New Roman" w:eastAsia="Times New Roman" w:hAnsi="Times New Roman" w:cs="Times New Roman"/>
            <w:color w:val="0000FF"/>
            <w:sz w:val="24"/>
            <w:szCs w:val="24"/>
          </w:rPr>
          <w:t>2710 12 11 90</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229.4.1 пункту 229.4 та підпунктах 229.5.1, 229.5.3, 229.5.7 пункту 229.5 цифри "2710 11 11 00, 2710 11 15 00, 2710 11 21 00, 2710 19 11 00, 2710 19 15 00" замінити цифрами "</w:t>
      </w:r>
      <w:hyperlink r:id="rId43" w:tgtFrame="_top" w:history="1">
        <w:r w:rsidRPr="00820E5D">
          <w:rPr>
            <w:rFonts w:ascii="Times New Roman" w:eastAsia="Times New Roman" w:hAnsi="Times New Roman" w:cs="Times New Roman"/>
            <w:color w:val="0000FF"/>
            <w:sz w:val="24"/>
            <w:szCs w:val="24"/>
          </w:rPr>
          <w:t>2710 12 11 10</w:t>
        </w:r>
      </w:hyperlink>
      <w:r w:rsidRPr="00820E5D">
        <w:rPr>
          <w:rFonts w:ascii="Times New Roman" w:eastAsia="Times New Roman" w:hAnsi="Times New Roman" w:cs="Times New Roman"/>
          <w:sz w:val="24"/>
          <w:szCs w:val="24"/>
        </w:rPr>
        <w:t>, </w:t>
      </w:r>
      <w:hyperlink r:id="rId44" w:tgtFrame="_top" w:history="1">
        <w:r w:rsidRPr="00820E5D">
          <w:rPr>
            <w:rFonts w:ascii="Times New Roman" w:eastAsia="Times New Roman" w:hAnsi="Times New Roman" w:cs="Times New Roman"/>
            <w:color w:val="0000FF"/>
            <w:sz w:val="24"/>
            <w:szCs w:val="24"/>
          </w:rPr>
          <w:t>2710 12 11 20</w:t>
        </w:r>
      </w:hyperlink>
      <w:r w:rsidRPr="00820E5D">
        <w:rPr>
          <w:rFonts w:ascii="Times New Roman" w:eastAsia="Times New Roman" w:hAnsi="Times New Roman" w:cs="Times New Roman"/>
          <w:sz w:val="24"/>
          <w:szCs w:val="24"/>
        </w:rPr>
        <w:t>, </w:t>
      </w:r>
      <w:hyperlink r:id="rId45" w:tgtFrame="_top" w:history="1">
        <w:r w:rsidRPr="00820E5D">
          <w:rPr>
            <w:rFonts w:ascii="Times New Roman" w:eastAsia="Times New Roman" w:hAnsi="Times New Roman" w:cs="Times New Roman"/>
            <w:color w:val="0000FF"/>
            <w:sz w:val="24"/>
            <w:szCs w:val="24"/>
          </w:rPr>
          <w:t>2710 12 11 90</w:t>
        </w:r>
      </w:hyperlink>
      <w:r w:rsidRPr="00820E5D">
        <w:rPr>
          <w:rFonts w:ascii="Times New Roman" w:eastAsia="Times New Roman" w:hAnsi="Times New Roman" w:cs="Times New Roman"/>
          <w:sz w:val="24"/>
          <w:szCs w:val="24"/>
        </w:rPr>
        <w:t>; </w:t>
      </w:r>
      <w:hyperlink r:id="rId46" w:tgtFrame="_top" w:history="1">
        <w:r w:rsidRPr="00820E5D">
          <w:rPr>
            <w:rFonts w:ascii="Times New Roman" w:eastAsia="Times New Roman" w:hAnsi="Times New Roman" w:cs="Times New Roman"/>
            <w:color w:val="0000FF"/>
            <w:sz w:val="24"/>
            <w:szCs w:val="24"/>
          </w:rPr>
          <w:t>2710 12 15 10</w:t>
        </w:r>
      </w:hyperlink>
      <w:r w:rsidRPr="00820E5D">
        <w:rPr>
          <w:rFonts w:ascii="Times New Roman" w:eastAsia="Times New Roman" w:hAnsi="Times New Roman" w:cs="Times New Roman"/>
          <w:sz w:val="24"/>
          <w:szCs w:val="24"/>
        </w:rPr>
        <w:t>, </w:t>
      </w:r>
      <w:hyperlink r:id="rId47" w:tgtFrame="_top" w:history="1">
        <w:r w:rsidRPr="00820E5D">
          <w:rPr>
            <w:rFonts w:ascii="Times New Roman" w:eastAsia="Times New Roman" w:hAnsi="Times New Roman" w:cs="Times New Roman"/>
            <w:color w:val="0000FF"/>
            <w:sz w:val="24"/>
            <w:szCs w:val="24"/>
          </w:rPr>
          <w:t>2710 12 15 20</w:t>
        </w:r>
      </w:hyperlink>
      <w:r w:rsidRPr="00820E5D">
        <w:rPr>
          <w:rFonts w:ascii="Times New Roman" w:eastAsia="Times New Roman" w:hAnsi="Times New Roman" w:cs="Times New Roman"/>
          <w:sz w:val="24"/>
          <w:szCs w:val="24"/>
        </w:rPr>
        <w:t>, </w:t>
      </w:r>
      <w:hyperlink r:id="rId48" w:tgtFrame="_top" w:history="1">
        <w:r w:rsidRPr="00820E5D">
          <w:rPr>
            <w:rFonts w:ascii="Times New Roman" w:eastAsia="Times New Roman" w:hAnsi="Times New Roman" w:cs="Times New Roman"/>
            <w:color w:val="0000FF"/>
            <w:sz w:val="24"/>
            <w:szCs w:val="24"/>
          </w:rPr>
          <w:t>2710 12 15 90</w:t>
        </w:r>
      </w:hyperlink>
      <w:r w:rsidRPr="00820E5D">
        <w:rPr>
          <w:rFonts w:ascii="Times New Roman" w:eastAsia="Times New Roman" w:hAnsi="Times New Roman" w:cs="Times New Roman"/>
          <w:sz w:val="24"/>
          <w:szCs w:val="24"/>
        </w:rPr>
        <w:t>; </w:t>
      </w:r>
      <w:hyperlink r:id="rId49" w:tgtFrame="_top" w:history="1">
        <w:r w:rsidRPr="00820E5D">
          <w:rPr>
            <w:rFonts w:ascii="Times New Roman" w:eastAsia="Times New Roman" w:hAnsi="Times New Roman" w:cs="Times New Roman"/>
            <w:color w:val="0000FF"/>
            <w:sz w:val="24"/>
            <w:szCs w:val="24"/>
          </w:rPr>
          <w:t>2710 12 21 00</w:t>
        </w:r>
      </w:hyperlink>
      <w:r w:rsidRPr="00820E5D">
        <w:rPr>
          <w:rFonts w:ascii="Times New Roman" w:eastAsia="Times New Roman" w:hAnsi="Times New Roman" w:cs="Times New Roman"/>
          <w:sz w:val="24"/>
          <w:szCs w:val="24"/>
        </w:rPr>
        <w:t>; </w:t>
      </w:r>
      <w:hyperlink r:id="rId50" w:tgtFrame="_top" w:history="1">
        <w:r w:rsidRPr="00820E5D">
          <w:rPr>
            <w:rFonts w:ascii="Times New Roman" w:eastAsia="Times New Roman" w:hAnsi="Times New Roman" w:cs="Times New Roman"/>
            <w:color w:val="0000FF"/>
            <w:sz w:val="24"/>
            <w:szCs w:val="24"/>
          </w:rPr>
          <w:t>2710 19 11 10</w:t>
        </w:r>
      </w:hyperlink>
      <w:r w:rsidRPr="00820E5D">
        <w:rPr>
          <w:rFonts w:ascii="Times New Roman" w:eastAsia="Times New Roman" w:hAnsi="Times New Roman" w:cs="Times New Roman"/>
          <w:sz w:val="24"/>
          <w:szCs w:val="24"/>
        </w:rPr>
        <w:t>, </w:t>
      </w:r>
      <w:hyperlink r:id="rId51" w:tgtFrame="_top" w:history="1">
        <w:r w:rsidRPr="00820E5D">
          <w:rPr>
            <w:rFonts w:ascii="Times New Roman" w:eastAsia="Times New Roman" w:hAnsi="Times New Roman" w:cs="Times New Roman"/>
            <w:color w:val="0000FF"/>
            <w:sz w:val="24"/>
            <w:szCs w:val="24"/>
          </w:rPr>
          <w:t>2710 19 11 20</w:t>
        </w:r>
      </w:hyperlink>
      <w:r w:rsidRPr="00820E5D">
        <w:rPr>
          <w:rFonts w:ascii="Times New Roman" w:eastAsia="Times New Roman" w:hAnsi="Times New Roman" w:cs="Times New Roman"/>
          <w:sz w:val="24"/>
          <w:szCs w:val="24"/>
        </w:rPr>
        <w:t>, </w:t>
      </w:r>
      <w:hyperlink r:id="rId52" w:tgtFrame="_top" w:history="1">
        <w:r w:rsidRPr="00820E5D">
          <w:rPr>
            <w:rFonts w:ascii="Times New Roman" w:eastAsia="Times New Roman" w:hAnsi="Times New Roman" w:cs="Times New Roman"/>
            <w:color w:val="0000FF"/>
            <w:sz w:val="24"/>
            <w:szCs w:val="24"/>
          </w:rPr>
          <w:t>2710 19 11 90</w:t>
        </w:r>
      </w:hyperlink>
      <w:r w:rsidRPr="00820E5D">
        <w:rPr>
          <w:rFonts w:ascii="Times New Roman" w:eastAsia="Times New Roman" w:hAnsi="Times New Roman" w:cs="Times New Roman"/>
          <w:sz w:val="24"/>
          <w:szCs w:val="24"/>
        </w:rPr>
        <w:t>; </w:t>
      </w:r>
      <w:hyperlink r:id="rId53" w:tgtFrame="_top" w:history="1">
        <w:r w:rsidRPr="00820E5D">
          <w:rPr>
            <w:rFonts w:ascii="Times New Roman" w:eastAsia="Times New Roman" w:hAnsi="Times New Roman" w:cs="Times New Roman"/>
            <w:color w:val="0000FF"/>
            <w:sz w:val="24"/>
            <w:szCs w:val="24"/>
          </w:rPr>
          <w:t>2710 19 15 10</w:t>
        </w:r>
      </w:hyperlink>
      <w:r w:rsidRPr="00820E5D">
        <w:rPr>
          <w:rFonts w:ascii="Times New Roman" w:eastAsia="Times New Roman" w:hAnsi="Times New Roman" w:cs="Times New Roman"/>
          <w:sz w:val="24"/>
          <w:szCs w:val="24"/>
        </w:rPr>
        <w:t>, </w:t>
      </w:r>
      <w:hyperlink r:id="rId54" w:tgtFrame="_top" w:history="1">
        <w:r w:rsidRPr="00820E5D">
          <w:rPr>
            <w:rFonts w:ascii="Times New Roman" w:eastAsia="Times New Roman" w:hAnsi="Times New Roman" w:cs="Times New Roman"/>
            <w:color w:val="0000FF"/>
            <w:sz w:val="24"/>
            <w:szCs w:val="24"/>
          </w:rPr>
          <w:t>2710 19 15 20</w:t>
        </w:r>
      </w:hyperlink>
      <w:r w:rsidRPr="00820E5D">
        <w:rPr>
          <w:rFonts w:ascii="Times New Roman" w:eastAsia="Times New Roman" w:hAnsi="Times New Roman" w:cs="Times New Roman"/>
          <w:sz w:val="24"/>
          <w:szCs w:val="24"/>
        </w:rPr>
        <w:t>, </w:t>
      </w:r>
      <w:hyperlink r:id="rId55" w:tgtFrame="_top" w:history="1">
        <w:r w:rsidRPr="00820E5D">
          <w:rPr>
            <w:rFonts w:ascii="Times New Roman" w:eastAsia="Times New Roman" w:hAnsi="Times New Roman" w:cs="Times New Roman"/>
            <w:color w:val="0000FF"/>
            <w:sz w:val="24"/>
            <w:szCs w:val="24"/>
          </w:rPr>
          <w:t>2710 19 15 90</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229.6.1 пункту 229.6 доповнити абзацом третім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"Операції з передачі у рамках єдиного технологічного циклу речовин, що використовуються як компоненти моторних палив (</w:t>
      </w:r>
      <w:hyperlink r:id="rId56" w:tgtFrame="_top" w:history="1">
        <w:r w:rsidRPr="00820E5D">
          <w:rPr>
            <w:rFonts w:ascii="Times New Roman" w:eastAsia="Times New Roman" w:hAnsi="Times New Roman" w:cs="Times New Roman"/>
            <w:color w:val="0000FF"/>
            <w:sz w:val="24"/>
            <w:szCs w:val="24"/>
          </w:rPr>
          <w:t>код 2707 10 90 00 згідно з УКТ ЗЕД</w:t>
        </w:r>
      </w:hyperlink>
      <w:r w:rsidRPr="00820E5D">
        <w:rPr>
          <w:rFonts w:ascii="Times New Roman" w:eastAsia="Times New Roman" w:hAnsi="Times New Roman" w:cs="Times New Roman"/>
          <w:sz w:val="24"/>
          <w:szCs w:val="24"/>
        </w:rPr>
        <w:t>) у межах однієї юридичної особи здійснюються без оформлення податкового векселя з обов'язковим підтвердженням цільового використання таких речовин в порядку, передбаченому цим пунктом цієї статті для операцій з оформлення податкового векселя";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68) у статті 230: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пункти 230.1, 230.7, 230.11, підпункти "а", "в", "ґ", "д", "е" пункту 230.12, підпункт "б" пункту 230.19 після слів "лікеро-горілчаних виробів" доповнити словами "нафтопродуктів, палива моторного альтернативного та скрапленого газу";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другий пункту 230.1 після слів "Акцизні склади" доповнити словами "на території яких виробляється спирт етиловий";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230.5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"230.5. Представник (представники) контролюючого органу здійснює (здійснюють) постійний безпосередній контроль за наявністю витратомірів-лічильників та інших вимірювальних приладів; дотриманням установленого порядку відпуску спирту етилового, горілки та лікеро-горілчаних виробів, нафтопродуктів, палива моторного альтернативного, скрапленого газу та сплати податку з 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"а" пункту 230.12 після слів "витратомірів-лічильників" доповнити словами "та інших вимірювальних приладів";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"б" пункту 230.19 слова "подібні пристрої" замінити словами "вимірювальні прилади";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пунктами 230.20 - 230.23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"230.20. Під час відвантаження нафтопродуктів, палива моторного альтернативного та скрапленого газу заповнюється товарно-транспортна накладна, зареєстрована в Єдиному реєстрі товарно-транспортних накладних на переміщення нафтопродуктів, палива моторного альтернативного та скрапленого газу, в якій представник контролюючого органу на акцизному складі робить відмітку про погодження відпуску шляхом проставляння штампа "Виїзд дозволено" та особистого підпису, зазначення часу виїзду з акцизного складу та показників пробігу транспортного засобу, а також здійснює запис у журналі реєстрації відвантаження нафтопродуктів, палива моторного альтернативного та скрапленого газу.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230.21. Усі документи, які є підставою для відпуску нафтопродуктів, палива моторного альтернативного та скрапленого газу, обов'язково перевіряються представником контролюючого органу на акцизному складі.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230.22. Під час ввезення нафтопродуктів, палива моторного альтернативного та скрапленого газу на акцизний склад представник контролюючого органу робить відмітку на товарно-транспортній накладній, зареєстрованій в Єдиному реєстрі товарно-транспортних накладних на переміщення нафтопродуктів, палива моторного альтернативного та скрапленого газу, про погодження їх ввезення шляхом проставляння штампа "В'їзд дозволено" і особистого підпису, зазначення часу в'їзду на акцизний склад </w:t>
      </w:r>
      <w:r w:rsidRPr="00820E5D">
        <w:rPr>
          <w:rFonts w:ascii="Times New Roman" w:eastAsia="Times New Roman" w:hAnsi="Times New Roman" w:cs="Times New Roman"/>
          <w:sz w:val="24"/>
          <w:szCs w:val="24"/>
        </w:rPr>
        <w:lastRenderedPageBreak/>
        <w:t>та показників пробігу транспортного засобу, а також здійснює запис в журналі реєстрації отримання нафтопродуктів, палива моторного альтернативного та скрапленого газу.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230.23. Транспортування нафтопродуктів, палива моторного альтернативного та скрапленого газу, відвантажених з акцизного складу підприємства, на якому виробляються нафтопродукти, паливо моторне альтернативне та скраплений газ, без товарно-транспортних накладних, зареєстрованих в Єдиному реєстрі товарно-транспортних накладних на переміщення нафтопродуктів, палива моторного альтернативного та скрапленого газу, з відміткою представника контролюючого органу на акцизному складі забороняється";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69) розділ VII "Збір за першу реєстрацію транспортного засобу"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70) пункт 240.2 статті 240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71) статтю 241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72) підпункт 242.1.4 пункту 242.1 статті 242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 статтю 244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74) у статті 249: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249.1 слова та цифри "(крім тих, які визначені пунктом 240.2 цього Кодексу), податковими агентами (які визначені підпунктом 241.2.1 пункту 241.2 статті 241 цього Кодексу). Податкові агенти, які визначені підпунктом 241.2.2 пункту 241.2 статті 241 цього Кодексу, обчислюють суми податку на дату подання митної декларації для митного оформлення"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249.4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75) у статті 250: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250.2: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слова та цифри "крім тих, які визначені пунктом 240.2 статті 240 цього Кодексу, та податкові агенти" та "за винятком податкових агентів, визначених підпунктом 241.2.2 пункту 241.2 статті 241 цього Кодексу, які сплачують податок до або в день подання митної декларації"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250.2.2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250.5 слова та цифри "крім тих, які визначені пунктом 240.2 статті 240 цього Кодексу, та податкові агенти"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76) розділ IX "Рентна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 викласти у такій редакції:</w:t>
      </w:r>
    </w:p>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Розділ IX</w:t>
      </w:r>
      <w:r w:rsidRPr="00820E5D">
        <w:rPr>
          <w:rFonts w:ascii="Times New Roman" w:eastAsia="Times New Roman" w:hAnsi="Times New Roman" w:cs="Times New Roman"/>
          <w:b/>
          <w:bCs/>
          <w:sz w:val="24"/>
          <w:szCs w:val="24"/>
        </w:rPr>
        <w:br/>
        <w:t>РЕНТНА ПЛАТА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251. Склад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251.1. Рентна плата складається з:</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251.1.1. рентної плати за користування надрами для видобування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251.1.2. рентної плати за користування надрами в цілях, не пов'язаних з видобуванням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251.1.3. рентної плати за користування радіочастотним ресурсом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251.1.4. рентної плати за спеціальне використання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251.1.5. рентної плати за спеціальне використання лісових ресурсів;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251.1.6. рентної плати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252. Рентна плата за користування надрами для видобування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 Платники рентної плати за користування надрами для видобування корисних копалин (далі - платники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252.1.1. Платниками рентної плати за користування надрами для видобування корисних копалин є суб'єкти господарювання, у тому числі громадяни України, іноземці та особи без громадянства, зареєстровані відповідно до закону як підприємці, які набули права користування об'єктом (ділянкою) надр на підставі отриманих спеціальних дозволів на користування надрами (далі - спеціальний дозвіл) в межах конкретних ділянок надр з метою провадження господарської діяльності з видобування корисних копалин, у тому числі під час геологічного вивчення (або геологічного вивчення з подальшою дослідно-промисловою розробкою) в межах зазначених у таких спеціальних дозволах об'єктах (ділянках) надр.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252.1.2. У разі укладення власниками спеціальних дозволів з третіми особами договорів на виконання робіт (послуг), пов'язаних з використанням надр, у тому числі (але не виключно) за операціями з давальницькою сировиною, платниками рентної плати за користування надрами для видобування корисних копалин є власники таких спеціальних дозволів.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252.1.3. Платником рентної плати за користування надрами для видобування корисних копалин під час виконання договорів про спільну діяльність без утворення юридичної особи є уповноважена особа - один із учасників такого договору, на якого згідно з його умовами покладено обов'язок нарахування, утримання та внесення податків і зборів до бюджету з єдиного поточного рахунку спільної діяльності (далі - уповноважена особа), за умови, що один з учасників зазначеного договору має відповідний спеціальний дозвіл. Облік результатів спільної діяльності ведеться таким учасником окремо від обліку його господарської діяльності. Такий учасник додатково береться на облік як платник рентної плати за користування надрами для видобування корисних копалин у порядку, визначеному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252.1.4. Платниками рентної плати за користування надрами для видобування корисних копалин є землевласники та землекористувачі, крім суб'єктів підприємництва, які відповідно до законодавства відносяться до фермерських господарств, що провадять </w:t>
      </w:r>
      <w:r w:rsidRPr="00820E5D">
        <w:rPr>
          <w:rFonts w:ascii="Times New Roman" w:eastAsia="Times New Roman" w:hAnsi="Times New Roman" w:cs="Times New Roman"/>
          <w:sz w:val="24"/>
          <w:szCs w:val="24"/>
        </w:rPr>
        <w:lastRenderedPageBreak/>
        <w:t>господарську діяльність з видобування підземних вод на підставі дозволів на спеціальне водокористування.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252.1.5. Платниками рентної плати за користування надрами для видобування корисних копалин є землевласники та землекористувачі, крім суб'єктів підприємництва, які відповідно до законодавства відносяться до фермерських господарств, - громадяни України, іноземці та особи без громадянства, що в межах наданих їм земельних ділянок, розмір яких перевищує норми, передбачені </w:t>
      </w:r>
      <w:hyperlink r:id="rId57" w:tgtFrame="_top" w:history="1">
        <w:r w:rsidRPr="00820E5D">
          <w:rPr>
            <w:rFonts w:ascii="Times New Roman" w:eastAsia="Times New Roman" w:hAnsi="Times New Roman" w:cs="Times New Roman"/>
            <w:color w:val="0000FF"/>
            <w:sz w:val="24"/>
            <w:szCs w:val="24"/>
          </w:rPr>
          <w:t>статтею 121 Земельного кодексу України</w:t>
        </w:r>
      </w:hyperlink>
      <w:r w:rsidRPr="00820E5D">
        <w:rPr>
          <w:rFonts w:ascii="Times New Roman" w:eastAsia="Times New Roman" w:hAnsi="Times New Roman" w:cs="Times New Roman"/>
          <w:sz w:val="24"/>
          <w:szCs w:val="24"/>
        </w:rPr>
        <w:t>, видобувають прісні підземні води із застосуванням електричних пристроїв у обсязі понад 13 кубічних метрів на особу в місяць (за показниками лічильників).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 Платники рентної плати за користування надрами для видобування корисних копалин здійснюють для цілей оподаткування окремий (від інших видів операційної діяльності) бухгалтерський та податковий облік витрат і доходів за кожним видом мінеральної сировини за кожним об'єктом надр, на який надано спеціальний дозвіл.</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252.3. Об'єктом оподаткування рентною платою за користування надрами для видобування корисних копалин по кожній наданій у користування ділянці надр, що визначена у відповідному спеціальному дозволі, є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у податковому (звітному) періоді, приведеної у відповідність із стандартом, встановленим галузевим законодавством, до якої належать: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252.3.1.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з надр на території України, її континентального шельфу і виключної (морської) економічної зони, у тому числі обсяг мінеральної сировини, що утворюється в результаті виконання первинної переробки, що провадиться іншими, ніж платник рентної плати, суб'єктами господарювання на умовах господарських договорів про послуги з давальницькою сировиною;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252.3.2.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з відходів (втрат, хвостів тощо) гірничого виробництва, у тому числі обсяг мінеральної сировини, що утворюється в результаті виконання первинної переробки, що провадиться іншими, ніж платник рентної плати, суб'єктами господарювання на умовах господарських договорів про послуги з давальницькою сировиною, якщо для її видобутку відповідно до законодавства необхідно отримати спеціальний дозвіл.</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252.4. До об'єкта оподаткування рентною платою за користування надрами для видобування корисних копалин не належать: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252.4.1. не включені до державного балансу запасів корисних копалин корисні копалини місцевого значення і торф, видобуті землевласниками та землекористувачами для власного споживання, якщо їх використання не передбачає отримання економічної вигоди </w:t>
      </w:r>
      <w:r w:rsidRPr="00820E5D">
        <w:rPr>
          <w:rFonts w:ascii="Times New Roman" w:eastAsia="Times New Roman" w:hAnsi="Times New Roman" w:cs="Times New Roman"/>
          <w:sz w:val="24"/>
          <w:szCs w:val="24"/>
        </w:rPr>
        <w:lastRenderedPageBreak/>
        <w:t>з передачею чи без передачі права власності на них, загальною глибиною розробки до двох метрів, і прісні підземні води до 20 метрів;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252.4.2. видобуті (зібрані) мінералогічні, палеонтологічні та інші геологічні колекційні зразки, якщо їх використання не передбачає отримання економічної вигоди з передачею чи без передачі права власності на 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252.4.3. корисні копалини, видобуті з надр під час створення, використання, реконструкції геологічних об'єктів природно-заповідного фонду, якщо використання цих корисних копалин не передбачає отримання економічної вигоди з передачею чи без передачі права власності на них;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252.4.4. дренажні та супутньо-пластові підземні води, які не враховуються в державному балансі запасів корисних копалин, що видобуваються під час розробки родовищ корисних копалин або під час будівництва та експлуатації підземних споруд, і використання яких не передбачає отримання економічної вигоди з передачею чи без передачі права власності на них, у тому числі від використання для власних технологічних потреб, за винятком обсягів, які використовуються для власних технологічних потреб, пов'язаних з видобуванням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252.4.5. видобуті корисні копалини, які без набуття та/або збереження платником права власності на такі корисні копалини відповідно до затвердженого в установленому законодавством порядку технологічного проекту розробки запасів корисних копалин відповідної ділянки надр спрямовуються на формування запасів корисних копалин техногенного родовища;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252.4.6. обсяг природного газу, визнаного рециркулюючим відповідно до вимог цього Кодексу, який визначається платником рентної плати за показниками вимірювальних пристроїв, що зазначені у журналі обліку видобутих корисних копалин із дотриманням самостійно затверджених ним відповідно до вимог ліцензійних умов схем руху видобутої вуглеводневої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252.4.7. обсяги мінеральних вод, що видобуті державними дитячими спеціалізованими санаторно-курортними закладами, в частині обсягів, що використовуються для лікування на їх території.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252.5. Види товарної продукції гірничого підприємства - видобутої корисної копалини (мінеральної сировини) визначаються платником рентної плати відповідно до затверджених законодавством переліків видів корисних копалин, а також кодифікації товарів та послуг з урахуванням затверджених платником схем руху товарної продукції гірничого підприємства -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252.6. Базою оподаткування рентною платою за користування надрами для видобування корисних копалин є вартість обсягів видобутих у податковому (звітному) періоді корисних копалин (мінеральної сировини), яка окремо обчислюється для кожного виду корисної копалини (мінеральної сировини) для кожної ділянки надр на базових умовах поставки (склад готової продукції гірничого підприємства).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252.7. Вартість відповідного виду товарної продукції гірничого підприємства - видобутої корисної копалини (мінеральної сировини) у податковому (звітному) періоді обчислюється платником для кожної ділянки надр на базових умовах поставки (склад готової продукції гірничого підприємства) за більшою з таких її величин: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252.7.1. за фактичними цінами реалізації відповідного виду товарної продукції гірничого підприємства - видобутої корисної копалини (мінеральної сировини);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252.7.2. за розрахунковою вартістю відповідного виду товарної продукції гірничого підприємства - видобутої корисної копалини (мінеральної сировини), крім вуглеводневої сировини.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252.8. У разі обчислення вартості товарної продукції гірничого підприємства - видобутої корисної копалини (мінеральної сировини) за фактичними цінами реалізації вартість одиниці відповідного виду товарної продукції гірничого підприємства - видобутої корисної копалини (мінеральної сировини) встановлюється платником рентної плати за величиною суми доходу, отриманого (нарахованого) від виконаних у податковому (звітному) періоді господарських зобов'язань з реалізації відповідного обсягу (кількості) такого виду товарної продукції гірничого підприємства - видобутої корисної копалини (мінеральної сировини).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Фактична ціна реалізації для нафти, конденсату визначається центральним органом виконавчої влади, що реалізує державну політику економічного розвитку, за податковий (звітний) період як середня ціна одного бареля нафти "Urals", перерахована у гривні за тонну за курсом Національного банку України станом на 1 число місяця, що настає за податковим (звітним) періодом, визначена за інформацією міжнародного агентства (котирування UralsMediterranean та UralsRotterdam). При визначенні фактичної ціни реалізації для нафти, конденсату використовується середній показник місткості барелів в 1 тонні нафти марки "Urals" у розмірі 7,28.</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Фактична ціна реалізації для руд чорних, кольорових та легувальних металів, урановмісних руд визначається центральним органом виконавчої влади, що реалізує державну політику економічного розвитку, за податковий (звітний) період як середня ціна однієї тонни відповідного виду товарної продукції (залізорудного, марганцевого, ільменітового, рутилового, цирконового, уранового концентратів), перерахованої у гривні за курсом Національного банку України станом на 1 число місяця, що настає за звітним періодом, визначена виходячи з цін, опублікованих у світовому комерційному інформаційному огляді протягом поточного звітного (податкового) періоду, які визначаються на базових умовах поставки (склад готової продукції гірничого підприємства) за методикою, визначеною Кабінетом Міністрів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У разі якщо у податковому (звітному) періоді фактичну ціну реалізації для руд чорних, кольорових та легувальних металів, урановмісних руд центральним органом виконавчої влади, що реалізує державну політику економічного розвитку, не визначено, фактичною ціною вважається ціна реалізації відповідного виду руди, що не може бути нижче ціни, визначеної центральним органом виконавчої влади, що реалізує державну політику економічного розвитку, у попередньому звітному (податковому) періоді.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Фактичною ціною реалізації для газу природного вважається: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газу природного, що відповідає умові, визначеній у пункті 252.24 цієї статті, - закупівельна ціна, встановлена національною комісією, що здійснює державне регулювання у сфері енергетики, для кожного суб'єкта господарювання, який відповідає критеріям, визначеним </w:t>
      </w:r>
      <w:hyperlink r:id="rId58" w:tgtFrame="_top" w:history="1">
        <w:r w:rsidRPr="00820E5D">
          <w:rPr>
            <w:rFonts w:ascii="Times New Roman" w:eastAsia="Times New Roman" w:hAnsi="Times New Roman" w:cs="Times New Roman"/>
            <w:color w:val="0000FF"/>
            <w:sz w:val="24"/>
            <w:szCs w:val="24"/>
          </w:rPr>
          <w:t>статтею 10 Закону України "Про засади функціонування ринку природного газу"</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іншого газу природного - ціна, що дорівнює граничному (максимальному) рівню ціни на природний газ, що реалізується промисловим споживачам, який встановлюється національною комісією, що здійснює державне регулювання у сфері енергетики.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Центральний орган виконавчої влади, що реалізує державну політику економічного розвитку, до 10 числа місяця, наступного за податковим (звітним) періодом, розміщує визначену ціну реалізації відповідного виду товарної продукції гірничого підприємства - видобутої корисної копалини (мінеральної сировини) на своєму офіційному веб-сайті у спеціальному розділі та повідомляє центральний орган виконавчої влади, що забезпечує формування та реалізує державну податкову і митну політику.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Сума доходу, отриманого (нарахованого) від реалізації відповідного виду товарної продукції гірничого підприємства - видобутої корисної копалини (мінеральної сировини) за податковий (звітний) період, зменшується на суму витрат платника, пов'язаних з доставкою (перевезенням, транспортуванням) обсягу (кількості) відповідного виду товарної продукції гірничого підприємства - видобутої корисної копалини (мінеральної сировини) споживачу в розмірах, установлених у договорі купівлі-продажу згідно з умовами постачання.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Суми попередньої оплати вартості обсягу (кількості) відповідного виду товарної продукції гірничого підприємства - видобутої корисної копалини (мінеральної сировини), що надійшли до моменту фактичного виконання господарських зобов'язань (фактичної поставки) або до моменту настання строку виконання господарських зобов'язань (поставки) за відповідним договором, включаються до суми доходу для обчислення вартості одиниці відповідного виду товарної продукції гірничого підприємства - видобутої корисної копалини (мінеральної сировини) у податковому (звітному) періоді, якщо такі господарські зобов'язання (поставки) виконані або мали бути виконаними за зазначеним договором.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Сума доходу, отримана від реалізації обсягу (кількості) відповідного виду товарної продукції гірничого підприємства - видобутої корисної копалини (мінеральної сировини) в іноземній валюті, обраховується в національній валюті за офіційним курсом гривні до </w:t>
      </w:r>
      <w:r w:rsidRPr="00820E5D">
        <w:rPr>
          <w:rFonts w:ascii="Times New Roman" w:eastAsia="Times New Roman" w:hAnsi="Times New Roman" w:cs="Times New Roman"/>
          <w:sz w:val="24"/>
          <w:szCs w:val="24"/>
        </w:rPr>
        <w:lastRenderedPageBreak/>
        <w:t>іноземних валют, встановленим Національним банком України на дату реалізації таких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252.9. До витрат платника рентної плати, пов'язаних з доставкою (перевезенням, транспортуванням) товарної продукції гірничого підприємства - видобутої корисної копалини (мінеральної сировини) споживачу, належать: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252.9.1. витрати, пов'язані з доставкою (перевезенням, транспортуванням) товарної продукції гірничого підприємства - видобутої корисної копалини (мінеральної сировини) із складу готової продукції платника рентної плати (вузла обліку, входу до магістрального трубопроводу, пункту відвантаження споживачу або на переробку, межі розділу мереж із споживачем) споживачу, а саме:</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доставкою (перевезенням, транспортуванням) магістральними трубопроводами, залізничним, водним та іншими видами транспорту;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із зливанням, наливанням, навантаженням, розвантаженням та перевантаженням;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оплатою послуг портів, зокрема портових зборів;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оплатою транспортно-експедиторських послуг;</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252.9.2. витрати з обов'язкового страхування вантажів, обчислені відповідно до законодавства;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252.9.3. митні платежі у разі реалізації за межі митної території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252.10. Вартість одиниці кожного виду товарної продукції гірничого підприємства - видобутої корисної копалини (мінеральної сировини) обчислюється як співвідношення суми доходу, отриманого платником рентної плати від реалізації відповідного виду товарної продукції гірничого підприємства - видобутої корисної копалини (мінеральної сировини), визначеної відповідно до пункту 252.8 цієї статті, та обсягу (кількості) відповідного виду реалізованої товарної продукції гірничого підприємства - видобутої корисної копалини (мінеральної сировини), що визначається за даними бухгалтерського обліку запасів готової продукції такого платника.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252.11. У разі обчислення вартості відповідного виду товарної продукції гірничого підприємства - видобутої корисної копалини (мінеральної сировини) за розрахунковою вартістю до витрат платника рентної плати за податковий (звітний) період включаються: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252.11.1. матеріальні витрати, у тому числі витрати, пов'язані з виконанням господарських договорів із давальницькою сировиною, за винятком матеріальних витрат, пов'язаних із:</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зберіганням;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транспортуванням;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пакуванням;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проведенням іншого виду підготовки (включаючи передпродажну підготовку), крім операцій, що віднесені до операцій первинної переробки (збагачення) у значенні, наведеному у розділі I цього Кодексу, для реалізації відповідного виду товарної продукції гірничого підприємства - видобутої корисної копалини (мінеральної сировини);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виробництвом і реалізацією інших видів продукції, товарів (робіт, послуг);</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252.11.2. витрати з оплати праці, крім витрат з оплати праці працівників, які не зайняті в господарській діяльності з видобування відповідного виду товарної продукції гірничого підприємства - видобутої корисної копалини (мінеральної сировини);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252.11.3. витрати з ремонту основних засобів, крім витрат на ремонт основних засобів, не пов'язаних технічно та технологічно з господарською діяльністю з видобування відповідного виду товарної продукції гірничого підприємства - видобутої корисної копалини (мінеральної сировини);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252.11.4. інші витрати, що належать до складу витрат, у тому числі витрати, розподілені згідно з принципами облікової політики платника рентної плати, понесені ним в періоди, коли господарська діяльність з видобування корисних копалин не провадилася у зв'язку із сезонними умовами проведення видобувних робіт, крім витрат, не пов'язаних з господарською діяльністю з видобування відповідного виду товарної продукції гірничого підприємства - видобутої корисної копалини (мінеральної сировини), у тому числі: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які виникають в результаті формування фінансових резервів;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сплату процентів боргових зобов'язань платника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внесення рентної плати за користування надрами для видобування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сплату штрафів та/або неустойки чи пені за рішенням сторін договору або за рішенням відповідних державних органів, суду.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252.12. Під час обчислення розрахункової вартості відповідного виду товарної продукції гірничого підприємства - видобутої корисної копалини (мінеральної сировини) також враховуються: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252.12.1. сума нарахованої амортизації, крім суми нарахованої амортизації на основні засоби і нематеріальні активи, що підлягають амортизації, але не пов'язані технічно та технологічно з господарською діяльністю з видобування відповідного виду товарної продукції гірничого підприємства - видобутої корисної копалини (мінеральної сировини);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252.12.2. сума амортизації витрат, пов'язаних з господарською діяльністю з видобування відповідного виду товарної продукції гірничого підприємства - видобутої корисної копалини (мінеральної сировини).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252.13. У разі якщо мають місце державні субвенції для гірничих підприємств, визначення вартості видобутої мінеральної сировини (корисної копалини) здійснюється без урахування субвенції, розміри якої для кожної ділянки надр обчислюються на підставі калькулювання собівартості видобутої корисної копалини за матеріалами бухгалтерського обліку провадження господарської діяльності в межах такої ділянки надр.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252.14. Сума витрат, понесених на провадження господарської діяльності з видобування корисних копалин, щодо яких у податковому (звітному) періоді завершено комплекс технологічних операцій (процесів) з видобування, повністю включається до розрахункової вартості видобутих корисних копалин за відповідний податковий (звітний) період.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У разі якщо після виникнення податкових зобов'язань з рентної плати за користування надрами для видобування корисних копалин за обсяг (кількість) відповідного виду товарної продукції гірничого підприємства - видобутої корисної копалини (мінеральної </w:t>
      </w:r>
      <w:r w:rsidRPr="00820E5D">
        <w:rPr>
          <w:rFonts w:ascii="Times New Roman" w:eastAsia="Times New Roman" w:hAnsi="Times New Roman" w:cs="Times New Roman"/>
          <w:sz w:val="24"/>
          <w:szCs w:val="24"/>
        </w:rPr>
        <w:lastRenderedPageBreak/>
        <w:t>сировини) платник рентної плати у будь-якому наступному податковому (звітному) періоді прийняв рішення про застосування до неї (відповідного виду товарної продукції гірничого підприємства - видобутої корисної копалини (мінеральної сировини) або її частини) інших операцій первинної переробки, в результаті чого виник новий вид товарної продукції гірничого підприємства, що відрізняється від продукції, за якою платником рентної плати визнані та виконані відповідні зобов'язання з рентної плати за користування надрами для видобування корисних копалин, платник рентної плати у такому податковому (звітному) періоді визначає розмір податкових зобов'язань з рентної плати для нового відповідного виду товарної продукції гірничого підприємства - видобутої корисної копалини (мінеральної сировини) з урахуванням виконаних податкових зобов'язань за обсяг (кількість) відповідного виду товарної продукції гірничого підприємства - видобутої корисної копалини (мінеральної сировини), що був використаний на створення нової товарної продукції гірничого підприємства, за вирахуванням сум податкових зобов'язань, які виникали за попередніми операціями з даним видом корисної копалини.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252.15. Сума витрат, понесених на провадження господарської діяльності з видобування корисних копалин, щодо яких у податковому (звітному) періоді не завершено комплекс технологічних операцій (процесів) з видобування, включається до розрахункової вартості відповідного виду товарної продукції гірничого підприємства - видобутої корисної копалини (мінеральної сировини) у податковому (звітному) періоді, в якому завершується такий комплекс технологічних операцій (процесів).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252.16. Розрахункова вартість одиниці відповідного виду товарної продукції гірничого підприємства - видобутої корисної копалини (мінеральної сировини) (Цр) обчислюється за такою формулою:</w:t>
      </w:r>
    </w:p>
    <w:tbl>
      <w:tblPr>
        <w:tblW w:w="10500" w:type="dxa"/>
        <w:jc w:val="center"/>
        <w:tblCellSpacing w:w="22" w:type="dxa"/>
        <w:tblCellMar>
          <w:top w:w="105" w:type="dxa"/>
          <w:left w:w="810" w:type="dxa"/>
          <w:bottom w:w="105" w:type="dxa"/>
          <w:right w:w="810" w:type="dxa"/>
        </w:tblCellMar>
        <w:tblLook w:val="04A0"/>
      </w:tblPr>
      <w:tblGrid>
        <w:gridCol w:w="4093"/>
        <w:gridCol w:w="2315"/>
        <w:gridCol w:w="4092"/>
      </w:tblGrid>
      <w:tr w:rsidR="00820E5D" w:rsidRPr="00820E5D" w:rsidTr="00820E5D">
        <w:trPr>
          <w:tblCellSpacing w:w="22" w:type="dxa"/>
          <w:jc w:val="center"/>
        </w:trPr>
        <w:tc>
          <w:tcPr>
            <w:tcW w:w="1950" w:type="pct"/>
            <w:tcMar>
              <w:top w:w="0" w:type="dxa"/>
              <w:left w:w="0" w:type="dxa"/>
              <w:bottom w:w="0" w:type="dxa"/>
              <w:right w:w="0" w:type="dxa"/>
            </w:tcMar>
            <w:vAlign w:val="center"/>
            <w:hideMark/>
          </w:tcPr>
          <w:p w:rsidR="00820E5D" w:rsidRPr="00820E5D" w:rsidRDefault="00820E5D" w:rsidP="00820E5D">
            <w:pPr>
              <w:spacing w:after="0" w:line="360" w:lineRule="atLeast"/>
              <w:jc w:val="righ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Цр =</w:t>
            </w:r>
          </w:p>
        </w:tc>
        <w:tc>
          <w:tcPr>
            <w:tcW w:w="1100" w:type="pct"/>
            <w:tcMar>
              <w:top w:w="0" w:type="dxa"/>
              <w:left w:w="0" w:type="dxa"/>
              <w:bottom w:w="0" w:type="dxa"/>
              <w:right w:w="0" w:type="dxa"/>
            </w:tcMar>
            <w:vAlign w:val="cente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Вмп + (Вмп х Крмпе)</w:t>
            </w:r>
            <w:r w:rsidRPr="00820E5D">
              <w:rPr>
                <w:rFonts w:ascii="Times New Roman" w:eastAsia="Times New Roman" w:hAnsi="Times New Roman" w:cs="Times New Roman"/>
                <w:sz w:val="24"/>
                <w:szCs w:val="24"/>
              </w:rPr>
              <w:br/>
            </w:r>
            <w:r w:rsidRPr="00820E5D">
              <w:rPr>
                <w:rFonts w:ascii="Times New Roman" w:eastAsia="Times New Roman" w:hAnsi="Times New Roman" w:cs="Times New Roman"/>
                <w:sz w:val="24"/>
                <w:szCs w:val="24"/>
                <w:vertAlign w:val="superscript"/>
              </w:rPr>
              <w:t>__________________________</w:t>
            </w:r>
            <w:r w:rsidRPr="00820E5D">
              <w:rPr>
                <w:rFonts w:ascii="Times New Roman" w:eastAsia="Times New Roman" w:hAnsi="Times New Roman" w:cs="Times New Roman"/>
                <w:sz w:val="24"/>
                <w:szCs w:val="24"/>
                <w:vertAlign w:val="superscript"/>
              </w:rPr>
              <w:br/>
            </w:r>
            <w:r w:rsidRPr="00820E5D">
              <w:rPr>
                <w:rFonts w:ascii="Times New Roman" w:eastAsia="Times New Roman" w:hAnsi="Times New Roman" w:cs="Times New Roman"/>
                <w:sz w:val="24"/>
                <w:szCs w:val="24"/>
              </w:rPr>
              <w:t>Vмп</w:t>
            </w:r>
          </w:p>
        </w:tc>
        <w:tc>
          <w:tcPr>
            <w:tcW w:w="1950" w:type="pct"/>
            <w:tcMar>
              <w:top w:w="0" w:type="dxa"/>
              <w:left w:w="0" w:type="dxa"/>
              <w:bottom w:w="0" w:type="dxa"/>
              <w:right w:w="0" w:type="dxa"/>
            </w:tcMar>
            <w:vAlign w:val="cente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де Вмп - витрати, обчислені згідно з пунктами 252.11 - 252.15 цієї статті (у гривнях);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Крмпе - коефіцієнт рентабельності гірничого підприємства, обчислений у матеріалах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 Гірничі підприємства, що порушили строк регулярної повторної геолого-економічної оцінки запасів корисних копалин ділянки надр, обчислюють податкові зобов'язання із застосуванням коефіцієнта рентабельності, що дорівнює трикратному розміру облікової ставки Національного банку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Vмп - обсяг (кількість) товарної продукції гірничого підприємства - видобутих корисних копалин (мінеральної сировини), що видобута за податковий (звітний) період.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252.17. Вартість руд урану та золота, видобутих з корінних родовищ, обчислюється з урахуванням ціни реалізації за податковий (звітний) період (у разі відсутності реалізації у </w:t>
      </w:r>
      <w:r w:rsidRPr="00820E5D">
        <w:rPr>
          <w:rFonts w:ascii="Times New Roman" w:eastAsia="Times New Roman" w:hAnsi="Times New Roman" w:cs="Times New Roman"/>
          <w:sz w:val="24"/>
          <w:szCs w:val="24"/>
        </w:rPr>
        <w:lastRenderedPageBreak/>
        <w:t>цей період - за найближчі попередні податкові періоди) хімічно чистого металу без урахування податку на додану вартість, зменшеної на суму витрат платника рентної плати на збагачення (афінаж) та доставку (перевезення, транспортування) споживачу. Вартість одиниці товарної продукції гірничого підприємства - видобутої корисної копалини (мінеральної сировини) визначається з урахуванням частки (в натуральному вимірі) вмісту хімічно чистого металу в одиниці видобутих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252.18. Податкові зобов'язання з рентної плати за користування надрами для відповідного виду товарної продукції гірничого підприємства - видобутої корисної копалини (мінеральної сировини) в межах однієї ділянки надр за податковий (звітний) період обчислюються за такою формулою: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Пзн = Vф х Вкк х Свнз х Кпп,</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де Vф - обсяг (кількість) відповідного виду товарної продукції гірничого підприємства - видобутої корисної копалини (мінеральної сировини) у податковому (звітному) періоді (в одиницях маси або об'єму);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Вкк - вартість одиниці відповідного виду товарної продукції гірничого підприємства - видобутої корисної копалини (мінеральної сировини), обчислена згідно з пунктами 252.7 - 252.17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Свнз - величина ставки рентної плати за користування надрами для видобування корисних копалин (у відсотках), встановлена у пункті 252.20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Кпп - коригуючий коефіцієнт, встановлений у пункті 252.22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252.19. Обсяг (кількість) відповідного виду товарної продукції гірничого підприємства - видобутої корисної копалини (мінеральної сировини) визначається платником рентної плати самостійно у журналі обліку видобутих корисних копалин відповідно до вимог затверджених ним схем руху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 і нормативних актів, що регламентують вимоги до відповідного виду товарної продукції гірничих підприємств стосовно визначення якості сировини та кінцевого продукту, визначення вмісту основної та супутньої корисної копалини в лабораторіях, атестованих згідно з правилами уповноваження та атестації у державній метрологічній системі.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Залежно від відповідного виду видобутої корисної копалини (мінеральної сировини) її кількість визначається в одиницях маси або об'єму.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252.20. Ставки рентної плати за користування надрами для видобування корисних копалин установлюються у відсотках від вартості товарної продукції гірничого підприємства - видобутої корисної копалини (мінеральної сировини) у таких розмірах:</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623"/>
        <w:gridCol w:w="3748"/>
      </w:tblGrid>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Назва груп корисних копалин, що надана у користування надрами гірничому підприємству</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відсоток від вартості товарної продукції гірничого підприємства</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рудні (металовмісні (металічні), у тому числі руди) </w:t>
            </w:r>
            <w:r w:rsidRPr="00820E5D">
              <w:rPr>
                <w:rFonts w:ascii="Times New Roman" w:eastAsia="Times New Roman" w:hAnsi="Times New Roman" w:cs="Times New Roman"/>
                <w:sz w:val="24"/>
                <w:szCs w:val="24"/>
              </w:rPr>
              <w:lastRenderedPageBreak/>
              <w:t>корисні копалини: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чорних металів (крім залізної руди), кольорових та легувальних металів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залізна руда</w:t>
            </w:r>
            <w:r w:rsidRPr="00820E5D">
              <w:rPr>
                <w:rFonts w:ascii="Times New Roman" w:eastAsia="Times New Roman" w:hAnsi="Times New Roman" w:cs="Times New Roman"/>
                <w:sz w:val="24"/>
                <w:szCs w:val="24"/>
                <w:vertAlign w:val="superscript"/>
              </w:rPr>
              <w:t>1)</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урановмісні (в технологічному розчині)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ніж урановмісні, чорних, кольорових та легувальних металів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енергетичні корисні копалини: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вугілля:</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коксівне</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енергетичне</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0,75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антрацит</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буре</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торф</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вуглеводні: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нафта: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покладів, які повністю або частково залягають на глибині до 5000 метрів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45,00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покладів, які повністю залягають на глибині понад 5000 метрів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Конденсат:</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покладів, які повністю або частково залягають на глибині до 5000 метрів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45,00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покладів, які повністю залягають на глибині понад 5000 метрів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газ природний (будь-якого походження):</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природний газ, що відповідає умові, визначеній у пункті 252.24 цієї статті, видобутий з покладів до 5000 метрів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природний газ, що відповідає умові, визначеній у пункті 252.24 цієї статті, видобутий з покладів понад 5000 метрів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покладів на ділянках надр (родовищах) в межах континентального шельфу та/або виключної (морської) економічної зони України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природний газ, видобутий під час виконання договорів про спільну діяльність</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70,00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покладів, які повністю або частково залягають на глибині до 5000 метрів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55,00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з покладів, які повністю залягають на глибині понад 5000 метрів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28,00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неенергетичні, нерудні (неметаловмісні (неметалічні) корисні копалини, води підземні</w:t>
            </w:r>
            <w:r w:rsidRPr="00820E5D">
              <w:rPr>
                <w:rFonts w:ascii="Times New Roman" w:eastAsia="Times New Roman" w:hAnsi="Times New Roman" w:cs="Times New Roman"/>
                <w:sz w:val="24"/>
                <w:szCs w:val="24"/>
                <w:vertAlign w:val="superscript"/>
              </w:rPr>
              <w:t>2)</w:t>
            </w:r>
            <w:r w:rsidRPr="00820E5D">
              <w:rPr>
                <w:rFonts w:ascii="Times New Roman" w:eastAsia="Times New Roman" w:hAnsi="Times New Roman" w:cs="Times New Roman"/>
                <w:sz w:val="24"/>
                <w:szCs w:val="24"/>
              </w:rPr>
              <w:t>, води поверхневі, грязі лікувальні (пелоїди)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5,00</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____________</w:t>
      </w:r>
      <w:r w:rsidRPr="00820E5D">
        <w:rPr>
          <w:rFonts w:ascii="Times New Roman" w:eastAsia="Times New Roman" w:hAnsi="Times New Roman" w:cs="Times New Roman"/>
          <w:sz w:val="24"/>
          <w:szCs w:val="24"/>
        </w:rPr>
        <w:br/>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До ставки застосовується коефіцієнт, який дорівнює частці заліза в товарній продукції.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vertAlign w:val="superscript"/>
        </w:rPr>
        <w:t>2)</w:t>
      </w:r>
      <w:r w:rsidRPr="00820E5D">
        <w:rPr>
          <w:rFonts w:ascii="Times New Roman" w:eastAsia="Times New Roman" w:hAnsi="Times New Roman" w:cs="Times New Roman"/>
          <w:sz w:val="24"/>
          <w:szCs w:val="24"/>
        </w:rPr>
        <w:t> Рентна плата за користування надрами для видобування прісних підземних вод, які видобуваються платниками, зазначеними у підпункті 252.1.5 пункту 252.1 цієї статті, застосовується за ставками, визначеними у підпункті 255.5.2 пункту 255.5 статті 255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252.21. Додаткові обсяги вуглеводневої сировини, видобуті внаслідок реалізації діючих або нових інвестиційних проектів (програм, договорів), якими передбачено нарощування видобутку вуглеводневої сировини, на ділянках надр (родовищах, покладах), що характеризуються погіршеними гірничо-геологічними умовами (важковидобувні) або виснаженістю в процесі розробки в попередніх періодах, на окремих діючих свердловинах після капітального ремонту, свердловинах, що відновлюються з числа ліквідованих, нових свердловинах чи групах свердловин, що розташовані на таких ділянках надр, оподатковуються за ставкою 2 відсотки від вартості додаткового видобутку відповідної вуглеводневої сировини.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Порядок відбору та затвердження нових інвестиційних проектів (програм, договорів), якими передбачено нарощування видобутку вуглеводневої сировини, порядок визначення додаткових обсягів вуглеводневої сировини, а також порядок контролю за виконанням таких інвестиційних проектів (програм) визначаються Кабінетом Міністрів України за поданням центрального органу виконавчої влади, що забезпечує формування та реалізує державну політику економічного розвитку.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Перелік ділянок надр та/або об'єктів ділянок надр, на яких реалізуються нові інвестиційні проекти (програми, договори), визначається центральним органом виконавчої влади, що забезпечує формування та реалізує державну політику у нафтогазовому комплексі.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Положення цього пункту поширюються на: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підприємства, частка держави у статутному капіталі яких становить 25 відсотків та більше;</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господарські товариства, 25 відсотків та більше акцій (часток, паїв) яких знаходяться у статутних капіталах інших господарських товариств, контрольним пакетом акцій яких володіє держава;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дочірні підприємства, представництва та філії таких підприємств і товариств;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учасників договорів про спільну діяльність, відповідно до яких вартість вкладу підприємств, частка держави у статутному капіталі яких становить 25 відсотків та більше, господарських товариств, 25 відсотків та більше акцій (часток, паїв) яких знаходиться у статутних капіталах інших господарських товариств, контрольним пакетом акцій яких </w:t>
      </w:r>
      <w:r w:rsidRPr="00820E5D">
        <w:rPr>
          <w:rFonts w:ascii="Times New Roman" w:eastAsia="Times New Roman" w:hAnsi="Times New Roman" w:cs="Times New Roman"/>
          <w:sz w:val="24"/>
          <w:szCs w:val="24"/>
        </w:rPr>
        <w:lastRenderedPageBreak/>
        <w:t>володіє держава, а також дочірніх підприємств, представництв та філій таких підприємств і товариств, становить 25 відсотків та більше загальної вартості вкладів учасників договорів про спільну діяльність.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252.22. До ставок рентної плати за користування надрами для видобування корисних копалин застосовуються коригуючі коефіцієнти, які визначаються залежно від виду корисної копалини (мінеральної сировини) та умов її видобування:</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623"/>
        <w:gridCol w:w="3748"/>
      </w:tblGrid>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Критерії застосування коефіцієнта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Величина коефіцієнта</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позабалансових запасів корисних копалин, крім вуглеводневої сировини*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0,50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позабалансових запасів природного газу, що відповідає умові, визначеній у пункті 252.24 цієї статті*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0,79</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позабалансових запасів природного газу, з покладів на ділянках надр (родовищах) в межах континентального шельфу та/або виключної (морської) економічної зони України, що відповідає умові, визначеній у пункті 252.24 цієї статті*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0,61</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позабалансових запасів природного газу, що не відповідає умові, визначеній у пункті 252.24 цієї статті*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0,96</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позабалансових запасів нафти і конденсату*</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0,95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запасів (ресурсів) корисних копалин з техногенних родовищ</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0,50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піщано-гравійної сировини в межах акваторії морів, водосховищ, у річках та їх заплавах (крім видобування, пов'язаного з плановими роботами з очищення фарватерів річок)</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вуглекислих мінеральних підземних вод (гідрокарбонатних) із свердловин, що не обладнані стаціонарними газовідділювачами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0,85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запасів з родовищ, які в установленому законодавством порядку визнані як дотаційні запаси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0,01</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запасів корисних копалин ділянки надр, затверджених державною експертизою на підставі звітів з геологічного вивчення, яке виконане платником рентної плати за рахунок власних коштів, крім вуглеводневої сировини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0,70</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Видобування запасів природного газу, що відповідає </w:t>
            </w:r>
            <w:r w:rsidRPr="00820E5D">
              <w:rPr>
                <w:rFonts w:ascii="Times New Roman" w:eastAsia="Times New Roman" w:hAnsi="Times New Roman" w:cs="Times New Roman"/>
                <w:sz w:val="24"/>
                <w:szCs w:val="24"/>
              </w:rPr>
              <w:lastRenderedPageBreak/>
              <w:t>умові, визначеній у пункті 252.24 цієї статті, ділянки надр, затверджених державною експертизою на підставі звітів з геологічного вивчення, яке виконане платником рентної плати за рахунок власних коштів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0,88</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Видобування запасів природного газу з покладів на ділянках надр (родовищах) в межах континентального шельфу та/або виключної (морської) економічної зони України, що відповідає умові, визначеній у пункті 252.24 цієї статті, ділянки надр, затверджених державною експертизою на підставі звітів з геологічного вивчення, яке виконане платником рентної плати за рахунок власних коштів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0,77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запасів природного газу, що не відповідає умові, визначеній у пункті 252.24 цієї статті, ділянки надр, затверджених державною експертизою на підставі звітів з геологічного вивчення, яке виконане платником рентної плати за рахунок власних коштів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0,97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запасів нафти і конденсату ділянки надр, затверджених державною експертизою на підставі звітів з геологічного вивчення, яке виконане платником рентної плати за рахунок власних коштів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0,96</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Видобування підземним шахтним способом з глибини понад 300 метрів залізної руди для збагачення із вмістом магнетитового заліза менше 35 відсотків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0,25</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____________</w:t>
      </w:r>
      <w:r w:rsidRPr="00820E5D">
        <w:rPr>
          <w:rFonts w:ascii="Times New Roman" w:eastAsia="Times New Roman" w:hAnsi="Times New Roman" w:cs="Times New Roman"/>
          <w:sz w:val="24"/>
          <w:szCs w:val="24"/>
        </w:rPr>
        <w:br/>
        <w:t>* За умови, що запаси корисних копалин віднесено до такої категорії за результатами геолого-економічної оцінки, проведеної не раніш як за 10 років до виникнення податкових зобов'язань.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Величина коригуючого коефіцієнта обчислюється десятковим дробом з точністю до чотирьох знаків відповідно до актів законодавства з питань проведення статистичних спостережень за змінами цін (тарифів) на споживчі товари (послуги) і розрахунку індексу споживчих цін.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величина коригуючого коефіцієнта, яка застосовується до ставок руд чорних, кольорових та легувальних металів, урановмісних руд менше одиниці, такий коригуючий коефіцієнт застосовується із значенням 1 (одиниця).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Центральний орган виконавчої влади, що забезпечує реалізацію державної економічної політики, щомісяця до 10 числа наступного звітного (податкового) періоду розміщує визначену величину коригуючого коефіцієнта на своєму офіційному веб-сайті у </w:t>
      </w:r>
      <w:r w:rsidRPr="00820E5D">
        <w:rPr>
          <w:rFonts w:ascii="Times New Roman" w:eastAsia="Times New Roman" w:hAnsi="Times New Roman" w:cs="Times New Roman"/>
          <w:sz w:val="24"/>
          <w:szCs w:val="24"/>
        </w:rPr>
        <w:lastRenderedPageBreak/>
        <w:t>спеціальному розділі та подає відповідну інформацію Міністерству фінансів України та центральному органу державної податкової служби.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252.23. Податкові декларації з рентної плати за користування надрами для видобування корисних копалин подаються її платником починаючи з календарного кварталу, що настає за кварталом, у якому такий платник отримав спеціальний дозвіл.</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Податкові декларації з рентної плати під час виконання договорів про спільну діяльність без утворення юридичної особи подаються уповноваженою особою, визначеною відповідно до пункту 252.1 цієї статті починаючи з календарного кварталу, що настає за кварталом, у якому такий договір зареєстровано у контролюючих органах.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252.24. Платник рентної плати або уповноважена особа, які у податковому (звітному) періоді видобули природний газ (у тому числі нафтовий (попутний) газ) та реалізували суб'єкту, уповноваженому Кабінетом Міністрів України, для формування ресурсу природного газу (у тому числі нафтового (попутного) газу), що використовується для потреб населення, визначають у податковій декларації податкові зобов'язання з урахуванням обсягів, визначених в актах приймання-передачі, та обсягів виробничо-технологічних витрат природного газу на технічні операції з видобування та підготовки до транспортування. Акти приймання-передачі оформляються відповідно до типових договорів, затверджених центральним органом виконавчої влади, що забезпечує формування та реалізує державну політику у нафтогазовому комплексі, про реалізацію природного газу у податковому (звітному) періоді, в якому такий газ був видобутий, та не пізніше 8 числа місяця, що настає за податковим (звітним) періодом, підписуються платником рентної плати або уповноваженою особою та уповноваженим суб'єктом на підставі укладених ними господарських договорів.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Обсяги виробничо-технологічних витрат природного газу на здійснення технічних операцій з видобування та підготовки до транспортування (у тому числі нафтового (попутного) газу), зазначеного в абзаці першому цього пункту, визначаються пропорційно до питомої ваги обсягів такого природного газу, реалізованого уповноваженому суб'єкту, в загальному обсязі природного газу (у тому числі нафтового (попутного) газу), що підлягає оподаткуванню, зменшеному на обсяг виробничо-технологічних витрат такого природного газу.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252.25. Платник рентної плати та уповноважена особа сплачують податкові зобов'язання: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252.25.1. за місцезнаходженням ділянки надр, з якої видобуті корисні копалини, у разі розміщення такої ділянки надр у межах території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252.25.2. за місцем обліку платника рентної плати у разі розміщення ділянки надр, з якої видобуто корисні копалини, в межах континентального шельфу та/або виключної (морської) економічної зони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252.26. Подання декларації, строки сплати, відповідальність платників та контроль за справлянням рентної плати визначено статтями 257 і 258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253. Рентна плата за користування надрами в цілях, не пов'язаних з видобуванням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253.1. Платниками рентної плати за користування надрами в цілях, не пов'язаних з видобуванням корисних копалин, є юридичні та фізичні особи - суб'єкти господарювання, які використовують у межах території України ділянки надр для: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253.1.1. зберігання природного газу, нафти, газоподібних та інших рідких нафтопродуктів;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253.1.2. витримування виноматеріалів, виробництва і зберігання винопродукції;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253.1.3. вирощування грибів, овочів, квітів та інших рослин;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253.1.4. зберігання харчових продуктів, промислових та інших товарів, речовин і матеріалів;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253.1.5. провадження інших видів господарської діяльності.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253.2. Не є платниками рентної плати за користування надрами в цілях, не пов'язаних з видобуванням корисних копалин, військові частини, заклади, установи і організації Збройних Сил України та інші військові формування, утворені відповідно до закону, що фінансуються за рахунок коштів державного бюджету.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253.3. Об'єктом оподаткування рентною платою за користування надрами в цілях, не пов'язаних з видобуванням корисних копалин, є обсяг підземного простору (ділянки) надр: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253.3.1. для зберігання природного газу та газоподібних продуктів - активний об'єм зберігання газу в пористих чи тріщинуватих геологічних утвореннях (пластах-колекторах);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253.3.2. для зберігання нафти та інших рідких нафтопродуктів - об'єм спеціально створених та існуючих гірничих виробок (відпрацьованих і пристосованих), а також природних порожнин (печер);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253.3.3. для витримування виноматеріалів, виробництва і зберігання винопродукції, вирощування грибів, овочів, квітів та інших рослин, зберігання харчових продуктів, промислових та інших товарів, речовин і матеріалів, провадження інших видів господарської діяльності - площа підземного простору, що надана у користування в спеціально створених та існуючих гірничих виробках (відпрацьованих і пристосованих), а також природних порожнинах (печерах).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253.4. Рентна плата за користування надрами в цілях, не пов'язаних з видобуванням корисних копалин, не справляється: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253.4.1. за використання транспортних тунелів та інших підземних комунікацій, колекторно-дренажних систем та об'єктів міського комунального господарства;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253.4.2. за використання підземних споруд на глибині не більш як 20 метрів, збудованих відкритим способом без засипання або з подальшим ґрунтовим засипанням.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253.5. Ставки рентної плати за користування надрами в цілях, не пов'язаних з видобуванням корисних копалин, встановлюються залежно від корисних властивостей надр і ступеня екологічної безпеки під час їх використання у таких розмірах:</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4029"/>
        <w:gridCol w:w="2343"/>
        <w:gridCol w:w="1406"/>
        <w:gridCol w:w="1593"/>
      </w:tblGrid>
      <w:tr w:rsidR="00820E5D" w:rsidRPr="00820E5D" w:rsidTr="00820E5D">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Характер користування надрами</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 користування надрами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Одиниця виміру</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Ставка рентної плати за користування </w:t>
            </w:r>
            <w:r w:rsidRPr="00820E5D">
              <w:rPr>
                <w:rFonts w:ascii="Times New Roman" w:eastAsia="Times New Roman" w:hAnsi="Times New Roman" w:cs="Times New Roman"/>
                <w:sz w:val="24"/>
                <w:szCs w:val="24"/>
              </w:rPr>
              <w:lastRenderedPageBreak/>
              <w:t>надрами в цілях, не пов'язаних з видобуванням корисних копалин, за одиницю обсягу користування надрами, гривень на рік</w:t>
            </w:r>
          </w:p>
        </w:tc>
      </w:tr>
      <w:tr w:rsidR="00820E5D" w:rsidRPr="00820E5D" w:rsidTr="00820E5D">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Використання підземного простору надр - пористих чи тріщинуватих геологічних утворень (пластів-колекторів)</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зберігання природного газу та газоподібних продуктів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тис. куб. метрів активного об'єму</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0,3</w:t>
            </w:r>
          </w:p>
        </w:tc>
      </w:tr>
      <w:tr w:rsidR="00820E5D" w:rsidRPr="00820E5D" w:rsidTr="00820E5D">
        <w:tc>
          <w:tcPr>
            <w:tcW w:w="2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Використання підземного простору - спеціально створених та існуючих гірничих виробок (відпрацьованих і пристосованих), а також природних порожнин (печер)</w:t>
            </w:r>
            <w:r w:rsidRPr="00820E5D">
              <w:rPr>
                <w:rFonts w:ascii="Times New Roman" w:eastAsia="Times New Roman" w:hAnsi="Times New Roman" w:cs="Times New Roman"/>
                <w:sz w:val="24"/>
                <w:szCs w:val="24"/>
              </w:rPr>
              <w:br/>
              <w:t> </w:t>
            </w:r>
            <w:r w:rsidRPr="00820E5D">
              <w:rPr>
                <w:rFonts w:ascii="Times New Roman" w:eastAsia="Times New Roman" w:hAnsi="Times New Roman" w:cs="Times New Roman"/>
                <w:sz w:val="24"/>
                <w:szCs w:val="24"/>
              </w:rPr>
              <w:br/>
              <w:t> </w:t>
            </w:r>
            <w:r w:rsidRPr="00820E5D">
              <w:rPr>
                <w:rFonts w:ascii="Times New Roman" w:eastAsia="Times New Roman" w:hAnsi="Times New Roman" w:cs="Times New Roman"/>
                <w:sz w:val="24"/>
                <w:szCs w:val="24"/>
              </w:rPr>
              <w:br/>
              <w:t> </w:t>
            </w:r>
            <w:r w:rsidRPr="00820E5D">
              <w:rPr>
                <w:rFonts w:ascii="Times New Roman" w:eastAsia="Times New Roman" w:hAnsi="Times New Roman" w:cs="Times New Roman"/>
                <w:sz w:val="24"/>
                <w:szCs w:val="24"/>
              </w:rPr>
              <w:br/>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зберігання нафти та інших рідких нафтопродуктів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куб. метрів</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0,3</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витримування виноматеріалів, виробництво і зберігання винопродукції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кв. метрів</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0,85</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вирощування грибів, овочів, квітів та інших рослин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0,49</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зберігання харчових продуктів, промислових та інших товарів, речовин і матеріалів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0,36</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провадження іншої господарської діяльності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1,19</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253.6. Подання декларації, строки сплати, відповідальність платників та контроль за справлянням рентної плати визначено статтями 257 і 258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254. Рентна плата за користування радіочастотним ресурсом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254.1. Платниками рентної плати за користування радіочастотним ресурсом України є загальні користувачі радіочастотного ресурсу України, визначені законодавством про </w:t>
      </w:r>
      <w:r w:rsidRPr="00820E5D">
        <w:rPr>
          <w:rFonts w:ascii="Times New Roman" w:eastAsia="Times New Roman" w:hAnsi="Times New Roman" w:cs="Times New Roman"/>
          <w:sz w:val="24"/>
          <w:szCs w:val="24"/>
        </w:rPr>
        <w:lastRenderedPageBreak/>
        <w:t>радіочастотний ресурс, яким надано право користуватися радіочастотним ресурсом України в межах виділеної частини смуг радіочастот загального користування на підставі: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254.1.1. ліцензії на користування радіочастотним ресурсом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254.1.2. ліцензії на мовлення та дозволу на експлуатацію радіоелектронного засобу та випромінювального пристрою;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254.1.3. дозволу на експлуатацію радіоелектронного засобу та випромінювального пристрою, отриманого на підставі договору з власником ліцензії на мовлення;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254.1.4. дозволу на експлуатацію радіоелектронного засобу та випромінювального пристрою.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254.2. Не є платниками рентної плати спеціальні користувачі, перелік яких визначено законодавством про радіочастотний ресурс, та радіоаматори.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254.3. Об'єктом оподаткування рентною платою за користування радіочастотним ресурсом України є ширина смуги радіочастот, що визначається як частина смуги радіочастот загального користування у відповідному регіоні та зазначена в ліцензії на користування радіочастотним ресурсом України або в дозволі на експлуатацію радіоелектронного засобу та випромінювального пристрою для технологічних користувачів та користувачів, які користуються радіочастотним ресурсом для розповсюдження телерадіопрограм.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254.4. Ставки рентної плати за користування радіочастотним ресурсом України встановлюються у таких розмірах:</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469"/>
        <w:gridCol w:w="4498"/>
        <w:gridCol w:w="2436"/>
        <w:gridCol w:w="1968"/>
      </w:tblGrid>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 </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 радіозв'язку</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Діапазон радіочастот</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рентної плати за 1 МГц смуги радіочастот на місяць, гривень</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Радіорелейний зв'язок фіксованої радіослужби</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0,03 - 300 ГГц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0,84</w:t>
            </w:r>
          </w:p>
        </w:tc>
      </w:tr>
      <w:tr w:rsidR="00820E5D" w:rsidRPr="00820E5D" w:rsidTr="00820E5D">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Радіозв'язок:</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фіксованої, рухомої сухопутної радіослужб;</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0,03 - 470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817,24</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морської радіослужби</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0,03 - 470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408,62</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Радіозв'язок у системі охоронної та охоронно-пожежної сигналізації</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30 - 470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817,24</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Радіозв'язок з використанням радіоподовжувачів</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30 - 470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409,90</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Радіозв'язок у системі передавання даних з використанням шумоподібних сигналів</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1427 - 2400 МГц</w:t>
            </w:r>
            <w:r w:rsidRPr="00820E5D">
              <w:rPr>
                <w:rFonts w:ascii="Times New Roman" w:eastAsia="Times New Roman" w:hAnsi="Times New Roman" w:cs="Times New Roman"/>
                <w:sz w:val="24"/>
                <w:szCs w:val="24"/>
              </w:rPr>
              <w:br/>
              <w:t>2400 - 2483,5 МГц</w:t>
            </w:r>
            <w:r w:rsidRPr="00820E5D">
              <w:rPr>
                <w:rFonts w:ascii="Times New Roman" w:eastAsia="Times New Roman" w:hAnsi="Times New Roman" w:cs="Times New Roman"/>
                <w:sz w:val="24"/>
                <w:szCs w:val="24"/>
              </w:rPr>
              <w:br/>
              <w:t>5150 - 5850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20,64*</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Радіозв'язок у системі з фіксованим абонентським радіодоступом стандарту DECT</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30 - 3000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41,24</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Транкінговий радіозв'язок</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30 - 470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2534,18</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8.</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Пошуковий радіозв'язок</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30 - 960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32689,28</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Радіолокаційна та радіонавігаційна радіослужби</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30 - 3000 МГц</w:t>
            </w:r>
            <w:r w:rsidRPr="00820E5D">
              <w:rPr>
                <w:rFonts w:ascii="Times New Roman" w:eastAsia="Times New Roman" w:hAnsi="Times New Roman" w:cs="Times New Roman"/>
                <w:sz w:val="24"/>
                <w:szCs w:val="24"/>
              </w:rPr>
              <w:br/>
              <w:t>3 - 30 ГГц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82,48</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Радіозв'язок супутникової рухомої та фіксованої радіослужб</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30 - 3000 МГц</w:t>
            </w:r>
            <w:r w:rsidRPr="00820E5D">
              <w:rPr>
                <w:rFonts w:ascii="Times New Roman" w:eastAsia="Times New Roman" w:hAnsi="Times New Roman" w:cs="Times New Roman"/>
                <w:sz w:val="24"/>
                <w:szCs w:val="24"/>
              </w:rPr>
              <w:br/>
              <w:t>3 - 30 ГГц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54,14</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Стільниковий радіозв'язок</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300 - 2200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20366,34*</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2 - 7 ГГц</w:t>
            </w:r>
            <w:r w:rsidRPr="00820E5D">
              <w:rPr>
                <w:rFonts w:ascii="Times New Roman" w:eastAsia="Times New Roman" w:hAnsi="Times New Roman" w:cs="Times New Roman"/>
                <w:sz w:val="24"/>
                <w:szCs w:val="24"/>
              </w:rPr>
              <w:br/>
              <w:t>10 - 42,5 ГГц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36,10*</w:t>
            </w:r>
            <w:r w:rsidRPr="00820E5D">
              <w:rPr>
                <w:rFonts w:ascii="Times New Roman" w:eastAsia="Times New Roman" w:hAnsi="Times New Roman" w:cs="Times New Roman"/>
                <w:sz w:val="24"/>
                <w:szCs w:val="24"/>
              </w:rPr>
              <w:br/>
              <w:t>12,90*</w:t>
            </w:r>
          </w:p>
        </w:tc>
      </w:tr>
      <w:tr w:rsidR="00820E5D" w:rsidRPr="00820E5D" w:rsidTr="00820E5D">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Передавання звуку залежно від потужності:</w:t>
            </w:r>
          </w:p>
        </w:tc>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кГц - 30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 1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979,64</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1,1 до 10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1472,06</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10,1 до 100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2083,06</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101 до 500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2451,70</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501 кВт і вище</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4073,26</w:t>
            </w:r>
          </w:p>
        </w:tc>
      </w:tr>
      <w:tr w:rsidR="00820E5D" w:rsidRPr="00820E5D" w:rsidTr="00820E5D">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Передавання та ретрансляція телевізійного зображення залежно від потужності:</w:t>
            </w:r>
          </w:p>
        </w:tc>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30 - 300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 до 10 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41,24</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10,1 до 100 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123,76</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101 Вт до 1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203,66</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1,1 до 5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327,42</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5,1 до 20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613,58</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20,1 кВт і вище</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817,24</w:t>
            </w:r>
          </w:p>
        </w:tc>
      </w:tr>
      <w:tr w:rsidR="00820E5D" w:rsidRPr="00820E5D" w:rsidTr="00820E5D">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Передавання звуку залежно від потужності:</w:t>
            </w:r>
          </w:p>
        </w:tc>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66 - 74 МГц</w:t>
            </w:r>
            <w:r w:rsidRPr="00820E5D">
              <w:rPr>
                <w:rFonts w:ascii="Times New Roman" w:eastAsia="Times New Roman" w:hAnsi="Times New Roman" w:cs="Times New Roman"/>
                <w:sz w:val="24"/>
                <w:szCs w:val="24"/>
              </w:rPr>
              <w:br/>
              <w:t>87,5 - 108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 100 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306,78</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101 Вт до 1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613,58</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1,1 до 10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979,64</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10,1 кВт і вище</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1227,12</w:t>
            </w:r>
          </w:p>
        </w:tc>
      </w:tr>
      <w:tr w:rsidR="00820E5D" w:rsidRPr="00820E5D" w:rsidTr="00820E5D">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Передавання та ретрансляція телевізійного зображення залежно від потужності:</w:t>
            </w:r>
          </w:p>
        </w:tc>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300 - 880 МГц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 10 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28,36</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10,1 до 100 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56,72</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101 Вт до 1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123,76</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1,1 до 5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244,94</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5,1 до 20 кВт включно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489,82</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 20,1 кВт і вище</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613,58</w:t>
            </w:r>
          </w:p>
        </w:tc>
      </w:tr>
      <w:tr w:rsidR="00820E5D" w:rsidRPr="00820E5D" w:rsidTr="00820E5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17.</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Види радіозв'язку (служби, системи, радіотехнології, радіоелектронні засоби, випромінювальні пристрої), що не зазначені у пунктах 1 - 16 пункту 254.4 цієї статті</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 кГц - 400 ГГц</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1227,12</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____________</w:t>
      </w:r>
      <w:r w:rsidRPr="00820E5D">
        <w:rPr>
          <w:rFonts w:ascii="Times New Roman" w:eastAsia="Times New Roman" w:hAnsi="Times New Roman" w:cs="Times New Roman"/>
          <w:sz w:val="24"/>
          <w:szCs w:val="24"/>
        </w:rPr>
        <w:br/>
        <w:t>* Для ширини смуги радіочастот до 30 МГц (15 х 2) у кожному регіоні окремо, що належать окремому платнику рентної плати - користувачу радіочастотного ресурсу, застосовується понижувальний коефіцієнт 0,75.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254.5. Порядок нарахування податкових зобов'язань з рентної плати за користування радіочастотним ресурсом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254.5.1. Перелік користувачів радіочастотного ресурсу - платників рентної плати та/або зміни до нього подаються центральному органу виконавчої влади, що забезпечує формування та реалізує державну податкову і митну політику, національною комісією, що здійснює державне регулювання у сфері зв'язку та інформатизації, із зазначенням виду зв'язку, смуги радіочастотного ресурсу, регіонів користування радіочастотним ресурсом двічі на рік: до 1 березня та до 1 вересня поточного року, станом на 1 січня та 1 липня відповідно за формою, встановленою центральним органом виконавчої влади, що забезпечує формування та реалізує державну податкову і митну політику, за погодженням з центральним органом з регулювання у сфері телекомунікацій, користування радіочастотним ресурсом та надання послуг поштового зв'язку.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254.5.2. Платники рентної плати обчислюють суму рентної плати виходячи з виду радіозв'язку, розміру встановлених ставок та ширини смуги радіочастот по кожному регіону окремо.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254.5.3. Платники рентної плати, яким надано право користуватися радіочастотним ресурсом України на підставі ліцензій на користування радіочастотним ресурсом України, сплачують рентну плату починаючи з дати видачі ліцензії.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продовження терміну дії ліцензії на користування радіочастотним ресурсом України рентна плата сплачується з початку терміну дії продовженої ліцензії.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платники рентної плати сплачують рентну плату починаючи з дати видачі дозволу на експлуатацію радіоелектронних засобів та випромінювальних пристроїв. Сплата рентної плати здійснюється платниками рентної плати з дати видачі першого дозволу на експлуатацію радіоелектронного засобу та випромінювального пристрою в даній смузі радіочастот у відповідному регіоні незалежно від загальної кількості дозволів, наданих платнику рентної плати в такій смузі радіочастот у певному регіоні.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254.5.4. Платники рентної плати подають до контролюючих органів копії ліцензій на користування радіочастотним ресурсом України, ліцензій на мовлення та дозволів на експлуатацію радіоелектронних засобів та випромінювальних пристроїв у місячний строк після їх видачі.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254.6. Порядок подання декларації, строки сплати, відповідальність платників рентної плати та контроль за її справлянням визначено статтями 257 і 258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255. Рентна плата за спеціальне використання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 Платниками рентної плати за спеціальне використання води є водокористувачі - суб'єкти господарювання незалежно від форми власності: юридичні особи, їх філії, відділення, представництва, інші відокремлені підрозділи без утворення юридичної особи (крім бюджетних установ), постійні представництва нерезидентів, а також фізичні особи - підприємці, які використовують воду, отриману шляхом забору води з водних об'єктів (первинні водокористувачі) та/або від первинних або інших водокористувачів (вторинні водокористувачі), та використовують воду для потреб гідроенергетики, водного транспорту і рибництва.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255.2. Не є платниками рентної плати за спеціальне використання води водокористувачі, які використовують воду виключно для задоволення питних і санітарно-гігієнічних потреб населення (сукупності людей, які знаходяться на даній території в той чи інший період часу, незалежно від характеру та тривалості проживання, в межах їх житлового фонду та присадибних ділянок), у тому числі для задоволення виключно власних питних і санітарно-гігієнічних потреб юридичних осіб, фізичних осіб - підприємців та платників єдиного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цілей цієї статті під терміном "санітарно-гігієнічні потреби" слід розуміти використання води в туалетних, душових, ванних кімнатах і умивальниках та використання для утримання приміщень у належному санітарно-гігієнічному стані.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255.3. Об'єктом оподаткування рентною платою за спеціальне використання води є фактичний обсяг води, який використовують водокористувачі, з урахуванням обсягу втрат води в їх системах водопостачання.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255.3.1. Об'єктом оподаткування рентною платою за спеціальне використання води без її вилучення з водних об'єктів 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потреб гідроенергетики - фактичний обсяг води, що пропускається через турбіни гідроелектростанцій для вироблення електроенергії;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потреб водного транспорту - час використання поверхневих вод вантажним самохідним і несамохідним флотом, що експлуатується (залежно від тоннажності), та пасажирським флотом, що експлуатується (залежно від кількості місць).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255.3.2. Об'єктом оподаткування рентною платою за спеціальне використання води для потреб рибництва є фактичний обсяг води, необхідної для поповнення водних об'єктів під час розведення риби та інших водних живих ресурсів (у тому числі для поповнення, яке пов'язане із втратами води на фільтрацію та випаровування).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 Рентна плата за спеціальне використання води не справляється: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255.4.1. за воду, що використовується для задоволення питних і санітарно-гігієнічних потреб населення (сукупності людей, які знаходяться на даній території в той чи інший період часу, незалежно від характеру та тривалості проживання, в межах їх житлового фонду та присадибних ділянок), у тому числі для задоволення виключно власних питних і </w:t>
      </w:r>
      <w:r w:rsidRPr="00820E5D">
        <w:rPr>
          <w:rFonts w:ascii="Times New Roman" w:eastAsia="Times New Roman" w:hAnsi="Times New Roman" w:cs="Times New Roman"/>
          <w:sz w:val="24"/>
          <w:szCs w:val="24"/>
        </w:rPr>
        <w:lastRenderedPageBreak/>
        <w:t>санітарно-гігієнічних потреб юридичних осіб, фізичних осіб - підприємців та платників єдиного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255.4.2. за воду, що використовується для протипожежних потреб;</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255.4.3. за воду, що використовується для потреб зовнішнього благоустрою територій міст та інших населених пунктів;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255.4.4. за воду, що використовується для пилозаглушення у шахтах і кар'єрах;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255.4.5. за воду, що забирається науково-дослідними установами, перелік яких затверджується Кабінетом Міністрів України, для проведення наукових досліджень у галузі рисосіяння та для виробництва елітного насіння рису;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255.4.6. за воду, що втрачена в магістральних та міжгосподарських каналах зрошувальних систем та магістральних водогонах;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255.4.7. за підземну воду, що вилучається з надр для усунення шкідливої дії вод (підтоплення, засолення, заболочення, зсуву, забруднення тощо), крім кар'єрної, шахтної та дренажної води, що використовується у господарській діяльності після вилучення та/або отримується для використання іншими користувачами;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255.4.8. за воду, що забирається для забезпечення випуску молоді цінних промислових видів риби та інших водних живих ресурсів у водні об'єкти;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255.4.9. за морську воду, крім води з лиманів;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255.4.10. за воду, що використовується садівницькими та городницькими товариствами (кооперативами);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255.4.11. за воду, що забирається для реабілітації, лікування та оздоровлення реабілітаційними установами для інвалідів та дітей-інвалідів, підприємствами, установами та організаціями фізкультури та спорту для інвалідів та дітей-інвалідів, які засновані всеукраїнськими громадськими організаціями інвалідів відповідно до закону;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255.4.12. для потреб гідроенергетики - з гідроакумулюючих електростанцій, які функціонують у комплексі з гідроелектростанціями;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255.4.13. для потреб водного транспорту: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морського водного транспорту, який використовує річковий водний шлях виключно для заходження з моря у морський порт, розташований у пониззі річки, без використання спеціальних заходів забезпечення судноплавства (попуски води з водосховищ та шлюзування);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 час експлуатації водних шляхів стоянковими (нафтоперекачувальні станції, плавнафтобази, дебаркадери, доки плавучі, судна з механічним обладнанням та інші стоянкові судна) і службово-допоміжними суднами та експлуатації водних шляхів річки Дунаю.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255.5. Ставки рентної плати за спеціальне використання води встановлюються у таких розмірах: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255.5.1. за спеціальне використання поверхневих вод:</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623"/>
        <w:gridCol w:w="3748"/>
      </w:tblGrid>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Басейни річок, включаючи притоки всіх порядків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рентної плати, гривень за 100 куб. метрів</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Дніпра на північ від м. Києва (Прип'яті та Десни), включаючи м. Київ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35,66</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Дніпра на південь від м. Києва (без Інгульця)</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33,92</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Інгульця</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51,73</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Сіверського Дінця</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69,55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Південного Бугу (без Інгулу)</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39,22</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Інгулу</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48,12</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Дністра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21,37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Вісли та Західного Бугу</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21,37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Пруту та Сірету</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16,05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Тиси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16,05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Дунаю</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14,3</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Річок Криму</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71,31</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Річок Приазов'я</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85,62</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Інших водних об'єктів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39,22</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255.5.2. за спеціальне використання підземних вод:</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623"/>
        <w:gridCol w:w="3748"/>
      </w:tblGrid>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Найменування регіонів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рентної плати, гривень за 100 куб. метрів</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Автономна Республіка Крим (крім м. Севастополя)</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65,95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 Севастополь</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65,95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Області: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Вінницька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Волинська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58,88</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Дніпропетровська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49,95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Донецька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67,78</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Житомирська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Закарпатська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37,45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Запорізька: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Веселівський, Мелітопольський, Приазовський, Якимівський райони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адміністративно-територіальні одиниці області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51,73</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Івано-Франківська: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Богородчанський, Верховинський, Долинський, Косівський, Надвірнянський, Рожнятівський райони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89,15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адміністративно-територіальні одиниці області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49,95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Київська: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Білоцерківський, Бородянський, Броварський, Васильківський, Іванківський, Кагарлицький, Києво-Святошинський, Макарівський, Миронівський, </w:t>
            </w:r>
            <w:r w:rsidRPr="00820E5D">
              <w:rPr>
                <w:rFonts w:ascii="Times New Roman" w:eastAsia="Times New Roman" w:hAnsi="Times New Roman" w:cs="Times New Roman"/>
                <w:sz w:val="24"/>
                <w:szCs w:val="24"/>
              </w:rPr>
              <w:lastRenderedPageBreak/>
              <w:t>Обухівський, Поліський райони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41,44</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інші адміністративно-територіальні одиниці області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48,89</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Кіровоградська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65,95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Львівська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51,73</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Луганська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74,87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Миколаївська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74,87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Одеська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62,41</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Полтавська: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Великобагачанський, Гадяцький, Зіньківський, Лохвицький, Лубенський, Миргородський, Новосанжарський, Решетилівський, Хорольський, Шишацький райони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38,56</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адміністративно-територіальні одиниці області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42,98</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Рівненська: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Володимирецький, Здолбунівський, Костопільський, Рівненський, Сарненський, Острозький райони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46</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адміністративно-територіальні одиниці області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53,43</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Глухівський, Сумський, Роменський, Шосткинський райони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42,98</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адміністративно-територіальні одиниці області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48,94</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Тернопільська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69,55</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Харківська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53,47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Херсонська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53,47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Хмельницька: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Деражнянський, Красилівський, Летичівський, Старокостянтинівський, Хмельницький, Полонський, Шепетівський райони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44,59</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адміністративно-територіальні одиниці області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67,78</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Черкаська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38,56</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Чернівецька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62,41</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Чернігівська:</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Городнянський, Корюківський, Ічнянський, Сосницький, Щорський, Талалаївський райони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53,47</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інші адміністративно-територіальні одиниці області</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41,8</w:t>
            </w:r>
          </w:p>
        </w:tc>
      </w:tr>
      <w:tr w:rsidR="00820E5D" w:rsidRPr="00820E5D" w:rsidTr="00820E5D">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 Київ</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53,27</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255.5.3. для потреб гідроенергетики - 6,93 гривні за 10 тис. куб. метрів води, пропущеної через турбіни гідроелектростанцій;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255.5.4. для потреб водного транспорту з усіх річок, крім Дунаю: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для вантажного самохідного і несамохідного флоту, що експлуатується, - 0,1188 гривні за 1 тоннаж-добу експлуатації;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пасажирського флоту, що експлуатується, - 0,0132 гривні за 1 місце-добу експлуатації;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255.5.5. для потреб рибництва: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36,39 гривні за 10 тис. куб. метрів поверхневої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43,75 гривні за 10 тис. куб. метрів підземної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255.5.6. за воду, що входить виключно до складу напоїв: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33,85 гривні за 1 куб. метр поверхневої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39,48 гривні за 1 куб. метр підземної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255.5.7. за шахтну, кар'єрну та дренажну воду - 7,84 гривні за 100 куб. метрів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255.6. Для теплоелектростанцій з прямоточною системою водопостачання рентна плата за фактичний обсяг води, що пропускається через конденсатори турбін для охолодження конденсату, обчислюється із застосуванням коефіцієнта 0,005.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255.7. Житлово-комунальні підприємства застосовують до ставок рентної плати коефіцієнт 0,3.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255.8. За умови використання води з лиманів платниками рентної плати застосовується ставка рентної плати, встановлена за спеціальне використання поверхневих вод відповідно до показника "Інші водні об'єкти", зазначеного у підпункті 255.5.1 пункту 255.5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255.9. За умови використання води з каналів платниками рентної плати застосовуються ставки рентної плати, встановлені за спеціальне використання води водного об'єкта, з якого забирається вода в канал.</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255.10. За умови використання води із змішаних джерел водопостачання застосовуються ставки рентної плати, встановлені для джерел, з яких формуються (наповнюються) змішані джерела.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 Порядок нарахування податкових зобов'язань з рентної плати за спеціальне використання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255.11.1. Водокористувачі самостійно обчислюють рентну плату за спеціальне використання води та за спеціальне використання води для потреб гідроенергетики і рибництва щокварталу наростаючим підсумком з початку року, а за спеціальне використання води для потреб водного транспорту - починаючи з першого півріччя поточного року, у якому було здійснено таке використання.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255.11.2. Рентна плата обчислюється виходячи з фактичних обсягів використаної води (підземної, поверхневої, отриманої від інших водокористувачів) водних об'єктів з урахуванням обсягу втрат води в їх системах водопостачання, встановлених у дозволі на спеціальне водокористування, лімітів використання води, ставок рентної плати та коефіцієнтів.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обсяги води, переданої водокористувачем-постачальником іншим водокористувачам без укладення з останніми договору на поставку води, рентна плата обчислюється і сплачується таким водокористувачем-постачальником.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255.11.3. Водокористувачі, які використовують воду із змішаного джерела, обчислюють рентну плату, враховуючи обсяги води в тому співвідношенні, у якому формується таке змішане джерело, що зазначається в дозволах та договорах на поставку води, з урахуванням втрат води в їх системах водопостачання, ставок рентної плати та коефіцієнтів.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255.11.4. Водокористувачі, які використовують воду з каналів, обчислюють рентну плату виходячи з фактичних обсягів використаної води з урахуванням втрат води в їх системах водопостачання, встановлених лімітів використання води, ставок рентної плати, встановлених для водного об'єкта, з якого забирається вода в канал, та коефіцієнтів.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255.11.5. Рентна плата за спеціальне використання води для потреб гідроенергетики обчислюється виходячи з фактичних обсягів води, пропущеної через турбіни гідроелектростанцій, та ставки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255.11.6. За умови експлуатації водних шляхів вантажними самохідними і несамохідними суднами рентна плата за спеціальне використання води для потреб водного транспорту обчислюється виходячи з фактичних даних обліку тоннаж-доби та ставки рентної плати, а пасажирськими суднами - виходячи з місця-доби та ставки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255.11.7. Справляння рентної плати за спеціальне використання води для потреб гідроенергетики, водного транспорту і рибництва не звільняє водокористувачів від сплати рентної плати за спеціальне використання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255.11.8. Рентна плата за спеціальне використання води для потреб рибництва обчислюється виходячи з фактичних обсягів води, необхідної для поповнення водних об'єктів під час розведення риби та інших водних живих ресурсів (у тому числі для поповнення, яке пов'язане із втратами води на фільтрацію та випаровування), та ставок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255.11.9. Водокористувачі, які застосовують для потреб охолодження обладнання оборотну систему водопостачання, обчислюють рентну плату виходячи із фактичних обсягів води, використаної на підживлення оборотної системи. За всі інші обсяги фактично використаної води рентна плата обчислюється на загальних підставах.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255.11.10. Обсяг фактично використаної води обчислюється водокористувачами самостійно на підставі даних первинного обліку згідно з показаннями вимірювальних приладів.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відсутності вимірювальних приладів обсяг фактично використаної води визначається водокористувачем за технологічними даними (тривалість роботи агрегатів, обсяг виробленої продукції чи наданих послуг, витрати електроенергії, пропускна спроможність водопровідних труб за одиницю часу тощо). У разі відсутності вимірювальних приладів, якщо можливість їх встановлення існує, рентна плата сплачується у двократному розмірі.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255.11.11. Обсяг фактично використаної води на державних системах у зрошувальному землеробстві визначають органи водного господарства.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255.11.12. Якщо водокористувачі, які повністю утримуються за рахунок коштів державного та місцевих бюджетів, використовують обсяги води для господарської </w:t>
      </w:r>
      <w:r w:rsidRPr="00820E5D">
        <w:rPr>
          <w:rFonts w:ascii="Times New Roman" w:eastAsia="Times New Roman" w:hAnsi="Times New Roman" w:cs="Times New Roman"/>
          <w:sz w:val="24"/>
          <w:szCs w:val="24"/>
        </w:rPr>
        <w:lastRenderedPageBreak/>
        <w:t>діяльності, направленої на отримання доходу в грошовій, матеріальній або нематеріальній формах, рентна плата обчислюється на загальних підставах з усього обсягу використаної води з урахуванням обсягу втрат води в їх системах постачання.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255.11.13. У разі перевищення водокористувачами встановленого річного ліміту використання води рентна плата обчислюється і сплачується у п'ятикратному розмірі виходячи з фактичних обсягів використаної води понад встановлений ліміт використання води, ставок рентної плати та коефіцієнтів.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255.11.14. За понадлімітне використання води рентна плата обчислюється за кожним джерелом водопостачання окремо згідно з установленими ставками рентної плати та коефіцієнтами.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255.11.15. За відсутності у водокористувача дозволу на спеціальне водокористування із встановленими в ньому лімітами використання води рентна плата справляється за весь обсяг використаної води, що підлягає оплаті як за понадлімітне використання.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255.11.16. Податкова декларація з рентної плати за спеціальне використання води для потреб водного транспорту за перший квартал не подається.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Рентна плата за спеціальне використання води для потреб водного транспорту за перший квартал не сплачується.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255.11.17. Філії, відділення, інші відокремлені підрозділи водокористувача, які мають банківські рахунки, ведуть окремий бухгалтерський облік своєї діяльності, складають окремий баланс, подають податкові декларації та сплачують рентну плату за своїм місцем податкової реєстрації.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255.11.18. Якщо до складу водокористувача входять структурні підрозділи, які не мають банківських рахунків, не ведуть окремого бухгалтерського обліку своєї діяльності, не складають окремого балансу, податкові декларації подаються і рентна плата вноситься водокористувачем, до складу якого входять такі структурні підрозділи, за місцезнаходженням водних об'єктів та за ставками рентної плати, встановленими для цих водних об'єктів.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255.11.19. Платники рентної плати подають одночасно з податковими деклараціями контролюючим органам копії дозволу на спеціальне водокористування, договору на поставку води та статистичної звітності про використання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255.11.20. У межах встановленого в дозволі на спеціальне водокористування ліміту використання води рентна плата включається до складу витрат, а за понадлімітне використання справляється з прибутку, що залишається у розпорядженні водокористувача після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Рентна плата за спеціальне використання води для потреб гідроенергетики і водного транспорту повністю включається до складу витрат.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255.12. Порядок подання декларації, строки сплати, відповідальність платників рентної плати та контроль за її справлянням визначено статтями 257 і 258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256. Рентна плата за спеціальне використання лісових ресурсів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256.1. Платниками рентної плати за спеціальне використання лісових ресурсів є лісокористувачі - юридичні особи, їх філії, відділення, інші відокремлені підрозділи, що не мають статусу юридичної особи, постійні представництва нерезидентів, які отримують доходи з джерел їх походження з України або виконують агентські (представницькі) функції стосовно таких нерезидентів або їх засновників, фізичні особи (крім фізичних осіб, які мають право безоплатно без видачі спеціального дозволу використовувати лісові ресурси відповідно до лісового законодавства), а також фізичні особи - підприємці, які здійснюють спеціальне використання лісових ресурсів на підставі спеціального дозволу (лісорубного квитка або лісового квитка) або відповідно до умов договору довгострокового тимчасового користування лісами.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256.2. Об'єктом оподаткування рентною платою за спеціальне використання лісових ресурсів є:</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256.2.1. деревина, заготовлена в порядку рубок головного користування;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256.2.2. деревина, заготовлена під час проведення заходів: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щодо поліпшення якісного складу лісів, їх оздоровлення, посилення захисних властивостей (у деревостанах віком понад 40 років - рубки догляду за лісом, вибіркові санітарні рубки, вибіркові лісовідновні рубки, рубки, пов'язані з реконструкцією, ландшафтні рубки і рубки переформування; незалежно від віку деревостанів - суцільні санітарні та суцільні лісовідновні рубки);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розчищення лісових ділянок, вкритих лісовою рослинністю, у зв'язку з будівництвом гідровузлів, трубопроводів, шляхів тощо;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256.2.3. другорядні лісові матеріали (заготівля живиці, пнів, лубу та кори, деревної зелені, деревних соків та інших другорядних лісових матеріалів, передбачених нормативно-правовими актами з ведення лісового господарства);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256.2.4. побічні лісові користування (заготівля сіна, випасання худоби, заготівля дикорослих плодів, горіхів, грибів, ягід, лікарських рослин, збирання лісової підстилки, заготівля очерету та інших побічних лісових користувань, передбачених нормативно-правовими актами з ведення лісового господарства);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256.2.5. використання корисних властивостей лісів для культурно-оздоровчих, рекреаційних, спортивних, туристичних і освітньо-виховних цілей та проведення науково-дослідних робіт.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256.3. Ставки рентної плати за спеціальне використання лісових ресурсів встановлюються у таких розмірах: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256.3.1. за заготівлю деревини основних лісових порід:</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2717"/>
        <w:gridCol w:w="937"/>
        <w:gridCol w:w="1312"/>
        <w:gridCol w:w="1874"/>
        <w:gridCol w:w="1125"/>
        <w:gridCol w:w="1406"/>
      </w:tblGrid>
      <w:tr w:rsidR="00820E5D" w:rsidRPr="00820E5D" w:rsidTr="00820E5D">
        <w:tc>
          <w:tcPr>
            <w:tcW w:w="1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Найменування лісової породи</w:t>
            </w: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Розряд</w:t>
            </w:r>
          </w:p>
        </w:tc>
        <w:tc>
          <w:tcPr>
            <w:tcW w:w="30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за 1 щільний куб. метр деревини, гривень</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3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ділової (без кори)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дров'яної (з корою)</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великої</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середньої</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дрібної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 </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Перший пояс лісів</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Сосна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171,28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109,54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42,12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121,72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78,24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30,42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98,24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63,28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73,88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46,96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18,06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48,68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31,28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Модрина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76,94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65,2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55,42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46,96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18,06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43,72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37,8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32,6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28,06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10,7</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22,16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18,92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Ялина, ялиця</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106,3</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90,64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34,76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78,9</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67,18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26,08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63,28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54,14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47,62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40,44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31,96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Дуб (крім дуба коркового)</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449,38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215,94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71,9</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322,34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154,98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51,48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258,14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123,36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41,46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193,92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93,3</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31,1</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127,06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61,68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Ясен, клен (крім явора)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168,52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143,94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71,9</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120,86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103,32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51,48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96,8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82,26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41,46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72,7</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62,2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31,1</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47,66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41,14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Бук</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323,98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208,4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69,56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230,72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148,24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49,5</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185,56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118,88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39,8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139,42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88,76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29,76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93,3</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59,44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19,74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Береза, вільха чорна, граб звичайний, в'яз, липа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25,08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21,58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16,04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17,54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15,06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11,56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12,54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9,52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10,52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9,04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7,02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7,02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4,5</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Осика, вільха сіра, тополя</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14,52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12,54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9,52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10,52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9,04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6,52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8,54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7,02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5,54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6,52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5,54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0,66</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Другий пояс лісів</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Сосна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146,04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93,26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35,78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103,44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66,52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82,58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53,46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62,58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39,8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41,74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Модрина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65,88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56,74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47,62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40,44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37,8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31,96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12,36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28,06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24,14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9,34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18,92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16,32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6,34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Ялина, ялиця</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93,88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80,22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30,76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67,18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57,36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22,06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53,46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45,64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40,44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34,58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13,36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22,84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8,68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Дуб (крім дуба коркового)</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382,5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184,32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61,5</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274,18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131,68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218,02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105,34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34,76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163,16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78,24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26,44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109,66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52,64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Ясен, клен (крім явора)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143,44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122,88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61,5</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102,82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87,76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81,74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70,22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34,76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52,16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26,44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41,14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35,12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Бук</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275,84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176,8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58,84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196,6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125,66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42,12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157,5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100,82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33,78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118,34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75,22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79,24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50,42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16,74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Береза, вільха чорна, граб звичайний, в'яз, липа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20,54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17,54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13,54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15,06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13,02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9,52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10,04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8,02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9,04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8,02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5,54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Осика, вільха сіра, тополя</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12,54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11,02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8,02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9,04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8,02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5,54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7,02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6,52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5,54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256.3.2. за заготівлю деревини неосновних лісових порід:</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2717"/>
        <w:gridCol w:w="937"/>
        <w:gridCol w:w="1312"/>
        <w:gridCol w:w="1874"/>
        <w:gridCol w:w="1125"/>
        <w:gridCol w:w="1406"/>
      </w:tblGrid>
      <w:tr w:rsidR="00820E5D" w:rsidRPr="00820E5D" w:rsidTr="00820E5D">
        <w:tc>
          <w:tcPr>
            <w:tcW w:w="1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Найменування лісової породи</w:t>
            </w: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Розряд</w:t>
            </w:r>
          </w:p>
        </w:tc>
        <w:tc>
          <w:tcPr>
            <w:tcW w:w="30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Ставка за 1 щільний куб. метр деревини, гривень</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23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ділової (без кори)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дров'яної (з корою)</w:t>
            </w:r>
          </w:p>
        </w:tc>
      </w:tr>
      <w:tr w:rsidR="00820E5D" w:rsidRPr="00820E5D" w:rsidTr="00820E5D">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20E5D" w:rsidRPr="00820E5D" w:rsidRDefault="00820E5D" w:rsidP="00820E5D">
            <w:pPr>
              <w:spacing w:after="0" w:line="240" w:lineRule="auto"/>
              <w:rPr>
                <w:rFonts w:ascii="Times New Roman" w:eastAsia="Times New Roman" w:hAnsi="Times New Roman" w:cs="Times New Roman"/>
                <w:sz w:val="24"/>
                <w:szCs w:val="24"/>
              </w:rPr>
            </w:pP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великої</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середньої</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дрібної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 </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Перший пояс лісів</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Самшит</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790,44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675,56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337,7</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564,72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482,48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241,4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451,88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386,18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192,92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339,04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289,38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144,78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225,7</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193,1</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96,62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Бархат, горіх</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492,5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421,3</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210,64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352,1</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300,92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150,46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281,38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240,74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211,14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180,56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90,6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140,92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120,38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60,18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Груша, кизил, явір</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395,22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338,04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168,86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282,36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241,22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225,7</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193,1</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96,62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169,52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144,96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72,56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112,86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96,8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48,48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Абрикос, вишня, ялівець, обліпиха, слива (крім терну), черешня, шовковиця, яблуня</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295,4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252,28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126,06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211,14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180,08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89,92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168,52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143,94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71,9</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126,9</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107,82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53,84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84,26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72,22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36,12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Каштан, дуб корковий</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246,26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210,64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105,34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176,04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150,46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75,22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140,92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120,38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60,18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105,84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90,28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45,16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70,22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60,18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30,42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Барбарис, гледичія, кипарис, шипшина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197,6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168,52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84,6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140,92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120,38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60,18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112,34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96,3</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48,14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84,26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72,22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36,12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56,66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48,66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Акація, бересклет, бірючина, глід, граб східний, тамарикс, калина, крушина, ліщина, горобина, бузок, скумпія, свидина, терен, черемха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147,98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126,38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63,18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105,84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90,28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45,16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84,26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72,22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36,12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63,72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54,16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27,42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42,64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36,12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18,06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Верба, чагарники (крім зазначених в інших позиціях)</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49,14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42,12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21,08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35,12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30,1</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15,06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28,08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24,08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21,08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18,06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9,04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14,04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1,34</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Другий пояс лісів</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Самшит</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669,54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572,24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286,22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477,96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408,76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204,3</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382,68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327</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163,84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286,86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245,26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122,7</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191,58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163,5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81,92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Бархат, горіх</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419,28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358,6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179,22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299,4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256,28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128,06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239,72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204,64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102,32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179,54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154,48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76,56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119,86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102,82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51,16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Груша, кизил, явір</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334,52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285,88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143,1</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239,24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204,12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102,32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191,58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163,5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81,92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143,44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122,88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61,5</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95,82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81,74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40,78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Абрикос, вишня, ялівець, обліпиха, слива (крім терну), черешня, шовковиця, яблуня</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251,78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214,66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107,68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179,54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153,46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76,56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143,44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122,88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61,5</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107,82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92,26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46,14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71,72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30,76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Каштан, дуб корковий</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209,66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179,54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89,92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149,96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128,4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64,2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119,86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102,82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51,16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89,8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76,74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38,44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59,68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51,16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Барбарис, гледичія, кипарис, шипшина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167,52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142,94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71,54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119,38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102,32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50,82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95,82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81,74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40,78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71,72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30,76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47,66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41,14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20,42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Акація, бересклет, бірючина, глід, граб східний, тамарикс, калина, крушина, ліщина, горобина, бузок, скумпія, свидина, терен, черемха</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125,88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107,32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53,84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89,8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76,74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38,44</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71,72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61,2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30,76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46,14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23,06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36,12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30,58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Верба, чагарники (крім зазначених в інших позиціях)</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41,62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30,1</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25,58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12,72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2,34</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24,08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20,54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10,38</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18,06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15,54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7,7</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1,68</w:t>
            </w:r>
          </w:p>
        </w:tc>
      </w:tr>
      <w:tr w:rsidR="00820E5D" w:rsidRPr="00820E5D" w:rsidTr="00820E5D">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12,04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10,04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5,36</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256.4. Ставки рентної плати, встановлені підпунктами 256.3.1 і 256.3.2 пункту 256.3 цієї статті, застосовуються при заготівлі деревини в порядку рубок головного користування та під час проведення заходів щодо поліпшення якісного складу лісів, їх оздоровлення, посилення захисних властивостей (у деревостанах віком понад 40 років - рубки догляду за лісом, вибіркові санітарні рубки, вибіркові лісовідновні рубки, рубки, пов'язані з реконструкцією, ландшафтні рубки і рубки переформування; незалежно від віку деревостанів - суцільні санітарні та суцільні лісовідновні рубки) та заходів з розчищення лісових ділянок, вкритих лісовою рослинністю, у зв'язку з будівництвом гідровузлів, трубопроводів, шляхів тощо.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256.5. Ставки рентної плати за заготівлю деревини застосовуються з урахуванням розподілу лісів за поясами і розрядами.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256.6. Розподіл лісів за поясами: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256.6.1. до першого поясу належать усі ліси, за винятком лісів Закарпатської, Івано-Франківської та Чернівецької областей і лісів гірської зони Львівської області;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256.6.2. до другого поясу належать ліси Закарпатської, Івано-Франківської та Чернівецької областей і ліси гірської зони Львівської області.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256.7. Розряди встановлюються для кожного кварталу (урочища) виходячи з нижчезазначеної відстані між центром кварталу і найближчим нижнім складом лісозаготівельника, до якого деревина вивозиться безпосередньо з лісосіки, або пунктом відвантаження деревини залізницею:</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2128"/>
        <w:gridCol w:w="1329"/>
        <w:gridCol w:w="1418"/>
        <w:gridCol w:w="1329"/>
        <w:gridCol w:w="1241"/>
        <w:gridCol w:w="1418"/>
      </w:tblGrid>
      <w:tr w:rsidR="00820E5D" w:rsidRPr="00820E5D" w:rsidTr="00820E5D">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Розряди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w:t>
            </w:r>
          </w:p>
        </w:tc>
      </w:tr>
      <w:tr w:rsidR="00820E5D" w:rsidRPr="00820E5D" w:rsidTr="00820E5D">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Відстань, кілометрів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 10</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10,1 - 25</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25,1 - 40</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40,1 - 60</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60,1 і більше</w:t>
            </w:r>
          </w:p>
        </w:tc>
      </w:tr>
    </w:tbl>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Відстань (пряма) від центру кварталу (урочища) до нижнього складу або пункту відвантаження деревини залізницею визначається за картографічними матеріалами і коригується залежно від геоморфологічних умов місцевості за такими коефіцієнтами: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лісах з рівнинним рельєфом - 1,1;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лісах з горбистим рельєфом або у лісах, понад 30 відсотків площі яких зайнято болотами, - 1,25;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у лісах з гірським рельєфом - 1,5.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Пунктом відвантаження деревини залізницею вважається пункт (залізнична станція, роз'їзд), у якому дозволено здійснення такої операції, незалежно від наявності на ньому відповідних складів.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256.8. Зміна розподілу лісів за розрядами здійснюється у разі: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256.8.1. закриття діючих або відкриття нових пунктів (залізничних станцій чи роз'їздів) відвантаження деревини;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256.8.2. виявлення порушення установленого порядку розподілу лісів за розрядами.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256.9. До великої деревини всіх лісових порід належать відрізки стовбура (у верхньому перетині без кори) діаметром від 25 сантиметрів і більше, до середньої - діаметром від 13 до 24 сантиметрів, до дрібної - діаметром від 3 до 12 сантиметрів.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 дров'яної деревини належать сортименти, які можна використовувати для технологічних потреб, а також не придатні для промислової переробки (дрова паливні).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дров'яну деревину, використану для технологічних потреб, донараховується рентна плата за результатами фактичної заготівлі у розмірі 70 відсотків установлених підпунктами 256.3.1 і 256.3.2 пункту 256.3 цієї статті ставок рентної плати за ділову дрібну деревину відповідної лісової породи.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Ставки рентної плати за ділову і дров'яну деревину липи встановлені підпунктами 256.3.1 і 256.3.2 пункту 256.3 цієї статті без урахування кори, а за дров'яну деревину решти лісових порід - з корою.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ліквід з крони встановлюється рентна плата у розмірі 40 відсотків, а за порубкові залишки, що підлягають використанню, - 20 відсотків ставок рентної плати за дров'яну деревину відповідної лісової породи.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деревину, заготовлену під час вибіркових рубок головного користування ставки рентної плати знижуються на 20 відсотків, а заходів щодо поліпшення якісного складу лісів, їх оздоровлення, посилення захисних властивостей (у деревостанах віком понад 40 років - рубки догляду за лісом, вибіркові санітарні рубки, вибіркові лісовідновні рубки, рубки, пов'язані з реконструкцією, ландшафтні рубки і рубки переформування) - на 50 відсотків. Знижки у відсотках обчислюються за кожною ставкою рентної плати окремо.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256.10. За заготівлю другорядних лісових матеріалів, здійснення побічних лісових користувань та використання корисних властивостей лісів ставки рентної плати встановлюються Верховною Радою Автономної Республіки Крим, обласними, Київською та Севастопольською міськими радами.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256.11. Порядок нарахування податкових зобов'язань з рентної плати за спеціальне використання лісових ресурсів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256.11.1. Сума рентної плати обчислюється суб'єктами лісових відносин, які видають спеціальні дозволи, і зазначається у таких дозволах.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256.11.2. Сума рентної плати, зазначена в лісорубному та в лісовому квитках, підлягає перерахунку суб'єктом лісових відносин, який видає спеціальні дозволи, у разі коли: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загальна кількість фактично заготовленої деревини під час її відпуску з обліком за площею перевищує зазначену в лісорубному квитку та кількість більше ніж на 10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фактичний обсяг використання лісових ресурсів перевищує зазначений у лісовому квитку на весь обсяг такого перевищення.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Підставою для перерахунку є спеціальні дозволи та акти огляду місць використання лісових ресурсів.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256.11.3. Суб'єктом лісових відносин, який видає спеціальні дозволи, перерахунок рентної плати за заготівлю деревини і заготівлю другорядних лісових матеріалів, побічні лісові користування та використання корисних властивостей лісів здійснюється також у разі: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виправлення технічних помилок, які можуть бути допущені під час проведення матеріальної і грошової оцінки лісосік, другорядних лісових матеріалів, побічних лісових користувань та використання корисних властивостей лісів, відпущених за лісорубними квитками або лісовими квитками, неправильного застосування сортиментних таблиць, поясів, розрядів та ставок рентної плати, а також виправлення арифметичних помилок, допущених під час підрахунків;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анулювання лісорубного та/або лісового квитка у зв'язку з вилученням земель для інших потреб. В інших випадках анулювання або видачі дубліката лісорубного квитка та/або лісового квитка перерахунок рентної плати не здійснюється і вся нарахована за такими квитками сума рентної плати повністю сплачується до відповідних бюджетів;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надання лісокористувачеві відстрочки: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заготівлю деревини - сума рентної плати за заготівлю залишеної на пні деревини збільшується на 1,5 відсотка незалежно від строку, на який надано відстрочку;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вивезення деревини - сума рентної плати за невивезену вчасно деревину збільшується на 1,5 відсотка за кожний місяць відстрочки;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 додаткового продовження строку вивезення, але не більш як на три місяці. При цьому лісокористувачем сума рентної плати за обсяг невивезеної вчасно деревини збільшується на 5 відсотків за кожний місяць відстрочки.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256.11.4. Незалежно від способу обліку деревини, що відпускається на пні (за площею, пеньками, приблизною кількістю), лісокористувачі, які допустили неповну заготівлю деревини, що дозволена для вирубки за виписаними лісорубними квитками, або взагалі її не проводили, рентну плату обчислюють і сплачують повністю за всю дозволену для заготівлі кількість деревини, що зазначена в дозволі.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256.11.5. Лісокористувачі, у яких за результатами діяльності здійснюється перерахунок рентної плати, відображають донараховані суми рентної плати в податковій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256.11.6. Лісокористувачі щокварталу складають податкову декларацію з рентної плати наростаючим підсумком з початку року, за винятком: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лісокористувачів, якими до отримання лісорубних та лісових квитків рентна плата вноситься в каси суб'єктів лісових відносин, які їх видають: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фізичних осіб, а також фізичних осіб - підприємців, яким видано лісорубні та лісові квитки;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лісокористувачів (крім фізичних осіб, а також фізичних осіб - підприємців, яким видано лісові квитки), у яких сума рентної плати в лісорубному чи лісовому квитках не перевищує 50 відсотків однієї мінімальної заробітної плати, встановленої законом на 1 січня року, в якому сплачується рентна плата;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лісокористувачів з іншої області, які сплачують рентну плату повністю до видачі їм спеціального дозволу за місцезнаходженням лісової ділянки, на якій здійснюється заготівля деревини.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256.11.7. Про надходження суми рентної плати в касу суб'єкта лісових відносин, що видає спеціальні дозволи, у спеціально заведеній книзі робиться запис і лісокористувачеві видається квитанція. Одночасно в лісорубних та лісових квитках робиться позначка про сплату рентної плати в касу (зазначаються номер і дата квитанції про сплату).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256.11.8. При отриманні дозволу в поточному році (або донарахуванні суми рентної плати) після чергового строку сплати рентної плати лісокористувачі сплачують усі суми рентної плати за строками, що минули.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256.12. Порядок подання декларації, строки сплати, відповідальність платників рентної плати та контроль за її справлянням визначено статтями 257 і 258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.1. Платниками рентної плати є суб'єкти господарювання, які експлуатують об'єкти магістральних трубопроводів та надають (організовують) послуги з транспортування (переміщення) вантажу трубопроводами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Платником рентної плати за транзит природного газу територією України є уповноважений Кабінетом Міністрів України суб'єкт господарювання, який надає (організовує) послуги з його транзиту територією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 Об'єктом оподаткування рентною платою: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нафти та нафтопродуктів є їх фактичні обсяги, що транспортуються територією України у податковому (звітному) періоді;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природного газу та аміаку є сума добутків відстаней відповідних маршрутів їх транспортування (переміщення), узгоджених між платником рентної плати та замовником на відповідний податковий (звітний) період, на обсяги природного газу та аміаку, транспортованих (переміщених) кожним маршрутом транспортування.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Ставки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0,21 долара США за транзитне транспортування 1000 куб. метрів природного газу за кожні 100 кілометрів відстані відповідних маршрутів його транспортування;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0,56 долара США за транспортування однієї тонни нафти магістральними нафтопроводами;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0,56 долара США за транспортування однієї тонни нафтопродуктів магістральними нафтопродуктопроводами;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0,64 долара США за транзитне транспортування однієї тонни аміаку за кожні 100 кілометрів відстані відповідних маршрутів його транспортування.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зміни тарифів до ставок рентної плати застосовується коригуючий коефіцієнт, який обчислюється у порядку, встановленому Кабінетом Міністрів України, крім ставки рентної плати за транзитне транспортування природного газу.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.4. Сума податкових зобов'язань з рентної плати обчислюється як добуток відповідного об'єкта оподаткування, визначеного у підпункті 256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 цього пункту, на відповідну ставку оподаткування, визначену у підпункті 256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цього пункту, та з урахуванням коригуючого коефіцієнта, визначеного в установленому порядку.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.5. Сума податкових зобов'язань з рентної плати за податковий (звітний) період сплачується виходячи з:</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фактичних обсягів природного газу та аміаку і відстані відповідних маршрутів їх транспортування територією України у відповідному місяці;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фактичних обсягів нафти і нафтопродуктів, що транспортуються територією України у відповідному місяці.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.6. Для цілей цієї статті застосовуються такі терміни: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вантаж - природний газ, нафта та продукти її переробки (нафтопродукти), а також аміак;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відповідний маршрут - шлях транспортування (переміщення) вантажу, що визначається видом транспортних послуг під час його транзиту трубопроводами, зокрема: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між прикордонними пунктами приймання (відправлення) та призначення або перевалювальним комплексом для вантажу, що надійшов з територій інших держав і призначений для споживачів за межами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магістральними трубопроводами, у тому числі з наданням послуг з тимчасового зберігання або переробки вантажу на території України, з подальшим переміщенням за її межі;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маршрут транспортування - шлях транспортування (переміщення) вантажу між пунктами приймання (відправлення) та призначення, що визначені сторонами в істотних умовах договору з надання транспортних послуг;</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послуги - транспортування (переміщення) вантажу магістральними трубопроводами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тариф - вартість транспортування облікової одиниці вантажу магістральними трубопроводами України (без податку на додану вартість), що встановлюється: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транспортування для споживачів України - центральним органом виконавчої влади, уповноваженим Президентом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транзиту територією України - на підставі договорів.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257. Подання декларації і строки сплати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257.1. Базовий податковий (звітний) період для рентної плати дорівнює календарному кварталу.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257.2. Платники рентної плати самостійно обчислюють суму податкових зобов'язань з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257.3. Платник рентної плати до закінчення визначеного розділом II цього Кодексу граничного строку подання податкових декларацій за податковий (звітний) період, що дорівнює календарному кварталу, подає до відповідного контролюючого органу за формою, встановленою у порядку, передбаченому статтею 46 цього Кодексу, податкову декларацію, яка містить додатки: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257.3.1. з рентної плати за користування надрами для видобування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місцезнаходженням ділянки надр, з якої видобуті корисні копалини, у разі розміщення такої ділянки надр у межах території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місцем обліку платника рентної плати у разі розміщення ділянки надр, з якої видобуто корисні копалини, в межах континентального шельфу та/або виключної (морської) економічної зони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257.3.2. з рентної плати за користування надрами в цілях, не пов'язаних з видобуванням корисних копалин - за місцезнаходженням ділянки надр;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257.3.3. з рентної плати за користування радіочастотним ресурсом України - за місцем податкової реєстрації;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257.3.4. з рентної плати за спеціальне використання води - за місцем податкової реєстрації;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257.3.5. з рентної плати за спеціальне використання лісових ресурсів - за місцезнаходженням лісової ділянки;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257.3.6. з рентної плати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 - за місцем його податкової реєстрації.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257.4. У податковому (звітному) періоді платники рентної плати за користування надрами для видобування корисних копалин та уповноважена особа, які здійснюють видобування нафти, конденсату, газу природного, у тому числі газу, розчиненого у нафті (нафтового (попутного) газу), етану, пропану, бутану, платники рентної плати за користування радіочастотним ресурсом України та платники рентної плати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 сплачують авансові внески з рентної плати у податковому (звітному) періоді до 30 числа кожного місяця (у лютому - до 28 або 29 числа). Розмір таких авансових внесків складається з однієї третини суми податкових зобов'язань з рентної плати, визначеної у податковій декларації за попередній податковий (звітний) період.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257.5. Сума податкових зобов'язань з рентної плати, визначена у податковій декларації за податковий (звітний) період, сплачується платником до бюджету протягом 10 календарних днів після закінчення граничного строку подання такої податкової декларації з урахуванням фактично сплачених авансових внесків.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257.6. У разі якщо місце обліку платника рентної плати не збігається з місцезнаходженням ділянки надр, платник рентної плати за користування надрами для видобування корисних копалин та платник рентної плати за користування надрами в цілях, не пов'язаних з видобуванням корисних копалин, подає за місцем податкової реєстрації платника або уповноваженої особи копію податкової декларації та копію платіжного документа про сплату податкових зобов'язань з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Стаття 258. Відповідальність платників рентної плати та контроль за її справлянням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258.1. Відповідальність платників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258.1.1. На платника рентної плати покладається відповідальність за правильність обчислення, повноту і своєчасність її внесення до бюджету, а також за своєчасність подання контролюючим органам відповідних податкових декларацій згідно із нормами цього Кодексу та інших законодавчих актів.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258.1.2. На суму податкових зобов'язань з рентної плати, що нарахована платником рентної плати за податковий (звітний) період, але не сплачена протягом 10 календарних днів, що настають за останнім календарним днем граничного строку подання податкової декларації, нараховується пеня в порядку, встановленому розділом II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258.2. Контроль за правильністю обчислення, своєчасністю і повнотою справляння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258.2.1. Контроль за правильністю обчислення, своєчасністю і повнотою справляння рентної плати здійснюють контролюючі органи.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258.2.2. Особливості контролю за справлянням рентної плати за користування надрами для видобування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Контролюючі органи для забезпечення контролю за правильністю обчислення платником суми рентної плати за користування надрами для видобування корисних копалин в частині визначення обсягу (кількості) видобутих корисних копалин у межах наданої йому ділянки надр, а також коригуючих коефіцієнтів згідно з пунктом 252.2 статті 252 цього Кодексу у встановленому законодавством порядку можуть залучати центральні органи виконавчої влади, що реалізують державну політику у сфері державного гірничого нагляду, а також у сфері геологічного вивчення та раціонального використання надр.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фактами, які відбуваються протягом шести місяців, щодо невнесення, несвоєчасного внесення платником рентної плати сум податкових зобов'язань або невиконання платником податкових зобов'язань з рентної плати за користування надрами для видобування корисних копалин, центральний орган виконавчої влади, що забезпечує формування та реалізує державну податкову і митну політику, порушує перед відповідним центральним органом виконавчої влади питання зупинення дії відповідного спеціального дозволу.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До доходів, що виникли у платника в результаті реалізації таким платником прав користування ділянкою надр у період невнесення, несвоєчасного внесення платником сум податкових зобов'язань з рентної плати за користування надрами для видобування корисних копалин (за виключенням випадків донарахувань та штрафних санкцій за </w:t>
      </w:r>
      <w:r w:rsidRPr="00820E5D">
        <w:rPr>
          <w:rFonts w:ascii="Times New Roman" w:eastAsia="Times New Roman" w:hAnsi="Times New Roman" w:cs="Times New Roman"/>
          <w:sz w:val="24"/>
          <w:szCs w:val="24"/>
        </w:rPr>
        <w:lastRenderedPageBreak/>
        <w:t>результатами перевірок контролюючих органів) протягом шести місяців, а також на період зупинення дії відповідного спеціального дозволу, застосовується адміністративно-господарська санкція у вигляді вилучення отриманого (нарахованого) платником або відповідним контролюючим органом прибутку (доходу) від господарської діяльності з видобування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Органи державного гірничого нагляду у місячний строк після прийняття відповідного рішення надсилають до контролюючого органу за місцем податкової реєстрації платника, який буде здійснювати видобуток корисних копалин, у тому числі під час геологічного вивчення, повідомлення про надання такому платнику дозволу на початок ведення видобувних робіт або погодження на проведення дослідно-промислової розробки.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Центральний орган виконавчої влади, що реалізує державну політику у сфері геологічного вивчення та забезпечення раціонального використання надр, у місячний строк після прийняття відповідного рішення надсилає до контролюючого органу за місцем податкової реєстрації платника, який буде здійснювати видобуток корисних копалин, у тому числі під час геологічного вивчення, копію затверджених платником схем руху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 з конкретизацією порядку визначення якості сировини та кінцевого продукту, визначення вмісту основної та супутньої корисної копалини в лабораторіях, атестованих згідно з правилами уповноваження та атестації у державній метрологічній системі.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258.2.3. Контроль за правильністю визначення обсягів використання надр в цілях, не пов'язаних з видобуванням корисних копалин, здійснює центральний орган виконавчої влади, що реалізує державну політику у сфері державного гірничого нагляду, який подає у місячний строк з дня видачі чи вилучення акта про надання гірничого відводу контролюючим органам за місцезнаходженням ділянки надр інформацію про зміни у переліку користувачів надр.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258.2.4. У разі несплати рентної плати за користування радіочастотним ресурсом України або сплати її в неповному обсязі платниками рентної плати протягом шести місяців контролюючі органи подають інформацію про таких платників до національної комісії, що здійснює державне регулювання у сфері зв'язку та інформатизації, для вжиття до них заходів згідно із законодавством.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Інформацію про платників рентної плати, які користуються радіочастотним ресурсом України для розповсюдження телерадіопрограм і протягом шести місяців не сплатили рентну плату або сплатили її не в повному обсязі, контролюючі органи подають до Національної ради України з питань телебачення і радіомовлення для вжиття до них заходів згідно із законодавством.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258.2.5. Особливості контролю за справлянням рентної плати за спеціальне використання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Органи, що видають дозволи на спеціальне водокористування, щороку до 20 січня подають контролюючим органам та органам водного господарства інформацію про водокористувачів, яким видано такі дозволи.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Водокористувачі, яким видано дозволи на спеціальне водокористування та які здійснюють постачання води іншим водокористувачам, щороку до 20 січня подають контролюючим органам та органам водного господарства перелік водокористувачів - абонентів.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зміни умов водокористування, видачі протягом року нових дозволів на спеціальне водокористування, укладення договорів на поставку води водокористувачі, які отримали переоформлені дозволи на спеціальне водокористування, договори на поставку води, зобов'язані протягом 10 днів повідомити про це контролюючим органам та органам водного господарства.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несплати рентної плати або сплати її не в повному обсязі протягом шести місяців контролюючі органи подають інформацію про платників рентної плати до органів, що видають дозволи на спеціальне водокористування, для вжиття до них заходів згідно із законом;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258.2.6. Суб'єкти лісових відносин, які видають спеціальні дозволи, до 10 числа місяця, що настає за звітним кварталом, направляють контролюючим органам перелік лісокористувачів, яким видано лісорубні квитки та лісові квитки, за формою, встановленою центральним органом виконавчої влади, що забезпечує формування та реалізує державну податкову і митну політику, за погодженням з центральним органом виконавчої влади, що забезпечує формування державної політики у сфері лісового господарства";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77) розділи X "Рентна плата за нафту, природний газ і газовий конденсат, що видобуваються в Україні" і XI "Плата за користування надрами"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78) у назві розділу XII слова "Місцеві податки і збори" замінити словами "Податок на майно";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79) статтю 265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265. Склад податку на майно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265.1. Податок на майно складається з:</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265.1.1. податку на нерухоме майно, відмінне від земельної ділянки;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265.1.2. транспортного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265.1.3. плати за землю";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80) статтю 266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266. Податок на нерухоме майно, відмінне від земельної ділянки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266.1. Платники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266.1.1. Платниками податку є фізичні та юридичні особи, в тому числі нерезиденти, які є власниками об'єктів житлової та/або нежитлової нерухомості.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266.2. Об'єкт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266.2.1. Об'єктом оподаткування є об'єкт житлової та нежитлової нерухомості, в тому числі його частка.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266.2.2. Не є об'єктом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будівлі дитячих будинків сімейного типу;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 гуртожитки;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ґ)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є) будівлі промисловості, зокрема виробничі корпуси, цехи, складські приміщення промислових підприємств;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266.3. База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266.3.1. Базою оподаткування є загальна площа об'єкта житлової та нежитлової нерухомості, в тому числі його часток.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266.3.2.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w:t>
      </w:r>
      <w:r w:rsidRPr="00820E5D">
        <w:rPr>
          <w:rFonts w:ascii="Times New Roman" w:eastAsia="Times New Roman" w:hAnsi="Times New Roman" w:cs="Times New Roman"/>
          <w:sz w:val="24"/>
          <w:szCs w:val="24"/>
        </w:rPr>
        <w:lastRenderedPageBreak/>
        <w:t>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266.4. Пільги із сплати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для квартири/квартир незалежно від їх кількості - на 60 кв. метрів;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для житлового будинку/будинків незалежно від їх кількості - на 120 кв. метрів;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Таке зменшення надається один раз за кожний базовий податковий (звітний) період (рік).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Сільські, селищні, міські ради можуть збільшувати граничну межу житлової нерухомості, на яку зменшується база оподаткування встановлена цим підпунктом.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266.4.2. Сільські, селищні, міські ради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Пільги з податку, що сплачується на відповідній території з об'єктів житлової нерухомості, для фізичних осіб не надаються на: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Органи місцевого самоврядування до 1 лютого поточного року подають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266.5. Ставка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266.5.1.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або міської ради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1 кв. метр бази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266.6. Податковий період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266.6.1. Базовий податковий (звітний) період дорівнює календарному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266.7. Порядок обчислення суми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цієї статті, та пільги органів місцевого самоврядування з неоподатковуваної площі таких об'єктів (у разі її встановлення) та відповідної ставки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пільги органів місцевого самоврядування з неоподатковуваної площі таких об'єктів (у разі її встановлення), та відповідної ставки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цієї статті та пільги органів місцевого самоврядування з неоподатковуваної площі таких об'єктів (у разі її встановлення), та відповідної ставки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266.7.2.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об'єктів житлової та/або нежитлової нерухомості, в тому числі їх часток, що перебувають у власності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права на користування пільгою із сплати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розміру ставки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нарахованої суми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266.8. Порядок обчислення сум податку в разі зміни власника об'єкта оподаткування податком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266.8.2. Контролюючий орган надсилає податкове повідомлення-рішення новому власнику після отримання інформації про перехід права власності.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266.9. Порядок сплати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266.9.1. Податок сплачується за місцем розташування об'єкта/об'єктів оподаткування і зараховується до відповідного бюджету згідно з положеннями </w:t>
      </w:r>
      <w:hyperlink r:id="rId59" w:tgtFrame="_top" w:history="1">
        <w:r w:rsidRPr="00820E5D">
          <w:rPr>
            <w:rFonts w:ascii="Times New Roman" w:eastAsia="Times New Roman" w:hAnsi="Times New Roman" w:cs="Times New Roman"/>
            <w:color w:val="0000FF"/>
            <w:sz w:val="24"/>
            <w:szCs w:val="24"/>
          </w:rPr>
          <w:t>Бюджетного кодексу України</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Фізичні особи можуть сплачувати податок у сільській та селищній місцевості через каси сільських (селищних) рад за квитанцією про прийняття податків.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266.10. Строки сплати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266.10.1. Податкове зобов'язання за звітний рік з податку сплачується: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фізичними особами - протягом 60 днів з дня вручення податкового повідомлення-рішення;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81) статтю 267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267. Транспортний податок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267.1. Платники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цієї статті є об'єктами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267.2. Об'єкт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267.2.1. Об'єктом оподаткування є легкові автомобілі, які використовувалися до 5 років і мають об'єм циліндрів двигуна понад 3000 куб. см.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267.3. База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267.3.1. Базою оподаткування є легковий автомобіль, що є об'єктом оподаткування відповідно до підпункту 267.2.1 пункту 267.2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267.4.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267.2.1 пункту 267.2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267.5. Податковий період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267.5.1. Базовий податковий (звітний) період дорівнює календарному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267.6. Порядок обчислення та сплати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267.6.5.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w:t>
      </w:r>
      <w:r w:rsidRPr="00820E5D">
        <w:rPr>
          <w:rFonts w:ascii="Times New Roman" w:eastAsia="Times New Roman" w:hAnsi="Times New Roman" w:cs="Times New Roman"/>
          <w:sz w:val="24"/>
          <w:szCs w:val="24"/>
        </w:rPr>
        <w:lastRenderedPageBreak/>
        <w:t>зазначений об'єкт оподаткування, а новим власником - починаючи з місяця, в якому він набув право власності на цей об'єкт.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267.7. Порядок сплати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267.7.1. Податок сплачується за місцем реєстрації об'єктів оподаткування і зараховується до відповідного бюджету згідно з положеннями </w:t>
      </w:r>
      <w:hyperlink r:id="rId60" w:tgtFrame="_top" w:history="1">
        <w:r w:rsidRPr="00820E5D">
          <w:rPr>
            <w:rFonts w:ascii="Times New Roman" w:eastAsia="Times New Roman" w:hAnsi="Times New Roman" w:cs="Times New Roman"/>
            <w:color w:val="0000FF"/>
            <w:sz w:val="24"/>
            <w:szCs w:val="24"/>
          </w:rPr>
          <w:t>Бюджетного кодексу України</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267.8. Строки сплати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267.8.1. Транспортний податок сплачується: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фізичними особами - протягом 60 днів з дня вручення податкового повідомлення-рішення;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82) статтю 268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268. Туристичний збір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268.1. Туристичний збір - це місцевий збір, кошти від якого зараховуються до місцевого бюджету.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268.2. Платники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та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268.2.2. Платниками збору не можуть бути особи, які: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постійно проживають, у тому числі на умовах договорів найму, у селі, селищі або місті, радами яких встановлено такий збір;</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особи, які прибули у відрядження;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інваліди, діти-інваліди та особи, що супроводжують інвалідів I групи або дітей-інвалідів (не більше одного супроводжуючого);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 ветерани війни;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ґ) учасники ліквідації наслідків аварії на Чорнобильській АЕС;</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е) діти віком до 18 років;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є) дитячі лікувально-профілактичні, фізкультурно-оздоровчі та санаторно-курортні заклади.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268.3. Ставка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268.3.1. Ставка встановлюється у розмірі від 0,5 до 1 відсотка до бази справляння збору, визначеної пунктом 268.4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268.4. База справляння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268.4.1. Базою справляння є вартість усього періоду проживання (ночівлі) в місцях, визначених підпунктом 268.5.1 цієї статті, за вирахуванням податку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268.5. Податкові агенти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268.5.1. Згідно з рішенням сільської, селищної та міської ради справляння збору може здійснюватися: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юридичними особами або фізичними особами - підприємцями, які уповноважуються сільською, селищною або міською радою справляти збір на умовах договору, укладеного з відповідною радою.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268.6. Особливості справляння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268.7. Порядок сплати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268.7.3. Базовий податковий (звітний) період дорівнює календарному кварталу";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83) доповнити статтею 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268</w:t>
      </w:r>
      <w:r w:rsidRPr="00820E5D">
        <w:rPr>
          <w:rFonts w:ascii="Times New Roman" w:eastAsia="Times New Roman" w:hAnsi="Times New Roman" w:cs="Times New Roman"/>
          <w:b/>
          <w:bCs/>
          <w:sz w:val="24"/>
          <w:szCs w:val="24"/>
          <w:vertAlign w:val="superscript"/>
        </w:rPr>
        <w:t>1</w:t>
      </w:r>
      <w:r w:rsidRPr="00820E5D">
        <w:rPr>
          <w:rFonts w:ascii="Times New Roman" w:eastAsia="Times New Roman" w:hAnsi="Times New Roman" w:cs="Times New Roman"/>
          <w:b/>
          <w:bCs/>
          <w:sz w:val="24"/>
          <w:szCs w:val="24"/>
        </w:rPr>
        <w:t>. Збір за місця для паркування транспортних засобів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Платники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.1.1. Платниками збору є юридичні особи, їх філії (відділення, представництва), фізичні особи - підприємці, які згідно з рішенням сільської, селищної або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сільської, селищної або міської ради про встановлення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сільської, селищної, міської ради контролюючому органу в порядку, встановленому розділом I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 Об'єкт і база оподаткування збором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.2.1. Об'єктом оподаткування є земельна ділянка, яка згідно з рішенням сільської, селищної або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w:t>
      </w:r>
      <w:hyperlink r:id="rId61" w:tgtFrame="_top" w:history="1">
        <w:r w:rsidRPr="00820E5D">
          <w:rPr>
            <w:rFonts w:ascii="Times New Roman" w:eastAsia="Times New Roman" w:hAnsi="Times New Roman" w:cs="Times New Roman"/>
            <w:color w:val="0000FF"/>
            <w:sz w:val="24"/>
            <w:szCs w:val="24"/>
          </w:rPr>
          <w:t>статтею 30 Закону України "Про основи соціальної захищеності інвалідів в Україні"</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Ставки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.3.1. 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від 0,03 до 0,15 відсотка мінімальної заробітної плати, установленої законом на 1 січня податкового (звітного)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.3.2. При визначенні ставки збору сільські, селищні та міські ради враховують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.4. Особливості встановлення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.4.1. Ставка збору та порядок сплати збору до бюджету встановлюються відповідною сільською, селищною або міською радою.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.5. Порядок обчислення та строки сплати збору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.5.1.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.5.2.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.5.3. Базовий податковий (звітний) період дорівнює календарному кварталу";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84) слова "Розділ XIII. Плата за землю"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85) у назві статті 269 слово "податку" замінити словами "земельного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86) назву статті 270 доповнити словами "земельним податком";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87) у статті 271: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назву доповнити словами "земельним податком";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271.2 після слів "земельних ділянок" доповнити словами "розташованих у межах населених пунктів";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88) статтю 272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89) у статті 273: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назву доповнити словами "земельним податком";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273.1 слова "плати за спеціальне використання лісових ресурсів" замінити словами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273.2 після слова "встановлюються" доповнити словами і цифрами "відповідно до статті 274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273.2.1 та 273.2.2 пункту 273.2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90) у статті 274: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назві після слова "Ставка" доповнити словом "земельного";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274.1 цифру і слово "1 відсотка" замінити словами і цифрою "не більше 3 відсотків" та слова і цифри "за винятком земельних ділянок, зазначених у статтях 272, 273, 276 цього Кодексу" замінити словами і цифрою "а для сільськогосподарських угідь - не більше 1 відсотка від їх нормативної грошової оцінки";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пунктом 274.2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"274.2.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91) статті 275 та 276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92) у статті 277: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назву статті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277. Ставки земельного податку за земельні ділянки, розташовані за межами населених пунктів, нормативну грошову оцінку яких не проведено</w:t>
      </w:r>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у пункті 277.1 слова "за один гектар несільськогосподарських угідь, зайнятих господарськими будівлями (спорудами)" замінити словами "за земельні ділянки, розташовані за межами населених пунктів" та після слів "у розмірі" доповнити словами "не більше";</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277.2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93) статті 278, 279 та 280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94) у статті 281: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назву після слова "сплати" доповнити словом "земельного";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281.3 слова "фіксованого сільськогосподарського податку" замінити словами "єдиного податку четвертої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95) статтю 282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282. Пільги щодо сплати податку для юридичних осіб</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282.1. Від сплати податку звільняються: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282.1.1. санаторно-курортні та оздоровчі заклади громадських організацій інвалідів, реабілітаційні установи громадських організацій інвалідів;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62" w:tgtFrame="_top" w:history="1">
        <w:r w:rsidRPr="00820E5D">
          <w:rPr>
            <w:rFonts w:ascii="Times New Roman" w:eastAsia="Times New Roman" w:hAnsi="Times New Roman" w:cs="Times New Roman"/>
            <w:color w:val="0000FF"/>
            <w:sz w:val="24"/>
            <w:szCs w:val="24"/>
          </w:rPr>
          <w:t>Закону України "Про основи соціальної захищеності інвалідів в Україні"</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282.1.3. бази олімпійської та паралімпійської підготовки, перелік яких затверджується Кабінетом Міністрів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96) у статті 283: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назву доповнити словами "земельним податком";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283.1 доповнити підпунктом 283.1.8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"283.1.8.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97) у статті 284: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назву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284. Особливості оподаткування платою за землю</w:t>
      </w:r>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абзаци перший та другий пункту 284.1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"284.1. Верховна Рада Автономної Республіки Крим та органи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98) назву статті 285 доповнити словами "для плати за землю";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99) абзац перший пункту 286.1 статті 286 після слів "на нерухоме майно" доповнити словами "у сфері будівництва";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100) у статті 287: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287.4 слова "новій звітній"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287.6 слова "нерухоме майно" замінити словами "таку земельну ділянку";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287.7 слова і цифри "у тому числі зазначеними у пунктах 276.1, 276.4 статті 276"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101) у статті 288:</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288.1: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доповнити словами "оформлений та зареєстрований відповідно до законодавства";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абзацом третім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"Форма надання інформації затверджується центральним органом виконавчої влади, що забезпечує формування державної податкової політики";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288.5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"288.5. Розмір орендної плати встановлюється у договорі оренди, але річна сума платежу: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288.5.1. не може бути меншою 3 відсотків нормативної грошової оцінки;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288.5.2. не може перевищувати 12 відсотків нормативної грошової оцінки";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102) у пункті 289.2 статті 289: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формулу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"Кi = І : 100";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цифри "110" замінити цифрами "100";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103) статтю 290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104) у статті 291: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291.4: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 цифри "150000" замінити цифрами "300000";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третьому цифри "1000000" замінити цифрами "1500000";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друге речення абзацу четвертого викласти в такій редакції: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підпункти 3 і 4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20000000 гривень;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5 і 6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підпунктами 291.4.2 - 291.4.7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291.4.3. Якщо сільськогосподарський товаровиробник утворюється шляхом злиття, приєднання, перетворення, поділу або виділення згідно з відповідними нормами </w:t>
      </w:r>
      <w:hyperlink r:id="rId63" w:tgtFrame="_top" w:history="1">
        <w:r w:rsidRPr="00820E5D">
          <w:rPr>
            <w:rFonts w:ascii="Times New Roman" w:eastAsia="Times New Roman" w:hAnsi="Times New Roman" w:cs="Times New Roman"/>
            <w:color w:val="0000FF"/>
            <w:sz w:val="24"/>
            <w:szCs w:val="24"/>
          </w:rPr>
          <w:t>Цивільного кодексу України</w:t>
        </w:r>
      </w:hyperlink>
      <w:r w:rsidRPr="00820E5D">
        <w:rPr>
          <w:rFonts w:ascii="Times New Roman" w:eastAsia="Times New Roman" w:hAnsi="Times New Roman" w:cs="Times New Roman"/>
          <w:sz w:val="24"/>
          <w:szCs w:val="24"/>
        </w:rPr>
        <w:t>,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усіх осіб окремо, які зливаються або приєднуються;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кожну окрему особу, утворену шляхом поділу або виділу;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особу, утворену шляхом перетворення.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291.5: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абзац перший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"291.5. Не можуть бути платниками єдиного податку першої - третьої груп";</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 підпункту 291.5.1 після слів "азартних ігор" доповнити словами "лотерей (крім розповсюдження лотерей), парі (букмекерське парі, парі тоталізатора)";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пунктом 291.5</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"291.5</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Не можуть бути платниками єдиного податку четвертої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291.5</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291.5</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 суб'єкти господарювання, що провадять діяльність з виробництва підакцизних товарів, крім виноматеріалів виноградних (</w:t>
      </w:r>
      <w:hyperlink r:id="rId64" w:tgtFrame="_top" w:history="1">
        <w:r w:rsidRPr="00820E5D">
          <w:rPr>
            <w:rFonts w:ascii="Times New Roman" w:eastAsia="Times New Roman" w:hAnsi="Times New Roman" w:cs="Times New Roman"/>
            <w:color w:val="0000FF"/>
            <w:sz w:val="24"/>
            <w:szCs w:val="24"/>
          </w:rPr>
          <w:t>коди згідно з УКТ ЗЕД 2204 29 - 2204 30</w:t>
        </w:r>
      </w:hyperlink>
      <w:r w:rsidRPr="00820E5D">
        <w:rPr>
          <w:rFonts w:ascii="Times New Roman" w:eastAsia="Times New Roman" w:hAnsi="Times New Roman" w:cs="Times New Roman"/>
          <w:sz w:val="24"/>
          <w:szCs w:val="24"/>
        </w:rPr>
        <w:t>),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291.5</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291.6 після слів "єдиного податку" доповнити словами "першої - третьої груп";</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105) у статті 292: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назву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292. Порядок визначення доходів та їх склад для платників єдиного податку першої - третьої груп</w:t>
      </w:r>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292.2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"292.2.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292.3: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третій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четвертому слова "четвертої та шостої груп" замінити словами "третьої групи (юридичні особи)";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292.4 після слів "договорами доручення" доповнити словом "комісії";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у пункті 292.6: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друге речення абзацу першого викласти в такій редакції: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другому слова "четвертої та шостої груп" замінити словами "третьої групи (юридичні особи)";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другому пункту 292.16 слова "першої - третьої" замінити словами "першої і другої", а цифру "5" - цифрою "3";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106) доповнити статтею 292</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292</w:t>
      </w:r>
      <w:r w:rsidRPr="00820E5D">
        <w:rPr>
          <w:rFonts w:ascii="Times New Roman" w:eastAsia="Times New Roman" w:hAnsi="Times New Roman" w:cs="Times New Roman"/>
          <w:b/>
          <w:bCs/>
          <w:sz w:val="24"/>
          <w:szCs w:val="24"/>
          <w:vertAlign w:val="superscript"/>
        </w:rPr>
        <w:t>1</w:t>
      </w:r>
      <w:r w:rsidRPr="00820E5D">
        <w:rPr>
          <w:rFonts w:ascii="Times New Roman" w:eastAsia="Times New Roman" w:hAnsi="Times New Roman" w:cs="Times New Roman"/>
          <w:b/>
          <w:bCs/>
          <w:sz w:val="24"/>
          <w:szCs w:val="24"/>
        </w:rPr>
        <w:t>. Об'єкт та база оподаткування для платників єдиного податку четвертої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292</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Права власності/користування земельними ділянками повинні бути оформлені та зареєстровані відповідно до законодавства.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292</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292</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107) у статті 293: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293.1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"293.1. 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третьої групи - у відсотках до доходу (відсоткові ставки)";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293.2: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 слово і цифру "від 1"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2 слово і цифру "від 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293.3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"293.3. Відсоткова ставка єдиного податку для платників третьої групи встановлюється у розмірі: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2 відсотки доходу - у разі сплати податку на додану вартість згідно з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4 відсотки доходу - у разі включення податку на додану вартість до складу єдиного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293.4: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слова "третьої і п'ятої груп" замінити словами "третьої групи (фізичні особи - підприємці)";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 цифри і слово "1, 2, 3 і 5" замінити цифрами і словом "1, 2 і 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підпунктом 5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 до доходу, отриманого платниками першої або другої групи від провадження діяльності, яка не передбачена у підпунктах 1 або 2 пункту 291.4 статті 291 цього Кодексу відповідно";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293.5: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слова "четвертої та шостої груп" замінити словами "третьої групи (юридичні особи)";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 слова і цифри "підпунктах 4 і 6" замінити словом і цифрою "підпункті 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293.8:</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підпункту 1 слова "або п'ятої"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підпункту 2 слова "або п'ятої"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3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 ставка єдиного податку, визначена для третьої групи у розмірі 2 відсотки, може бути обрана";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"б"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5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пунктом 293.9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"293.9.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293.9.1.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- 0,45;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293.9.2. для ріллі, сіножатей і пасовищ, розташованих у гірських зонах та на поліських територіях, - 0,27;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293.9.3. для багаторічних насаджень (крім багаторічних насаджень, розташованих у гірських зонах та на поліських територіях) - 0,27;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293.9.4. для багаторічних насаджень, розташованих у гірських зонах та на поліських територіях, - 0,09;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293.9.5. для земель водного фонду - 1,35;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293.9.6.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Перелік гірських зон та поліських територій визначається Кабінетом Міністрів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108) у статті 294: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294.1: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слова "першої та другої" замінити словами "першої, другої та четвертої";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другому слова "третьої - шостої груп" замінити словами "третьої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294.2 доповнити абзацами другим та третім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другий пункту 294.4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109) у статті 295: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295.3 слова "третьої - шостої груп" замінити словами "третьої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295.4 після слова "податку" доповнити словами "платниками першої - третьої груп";</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295.8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"295.8.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w:t>
      </w:r>
      <w:r w:rsidRPr="00820E5D">
        <w:rPr>
          <w:rFonts w:ascii="Times New Roman" w:eastAsia="Times New Roman" w:hAnsi="Times New Roman" w:cs="Times New Roman"/>
          <w:sz w:val="24"/>
          <w:szCs w:val="24"/>
        </w:rPr>
        <w:lastRenderedPageBreak/>
        <w:t>повідомлення про проведення державної реєстрації припинення підприємницької діяльності.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пунктом 295.9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"295.9. Платники єдиного податку четвертої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295.9.1.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295.9.2.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I кварталі - 10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II кварталі - 10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III кварталі - 50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IV кварталі - 30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295.9.3.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295.9.4.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295.9.5.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295.9.6.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295.9.7.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295.9.8.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110) у статті 296: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після слів "єдиного податку" доповнити словами "першої - третьої груп";</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296.1.1 - 296.1.3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"296.1.1.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296.1.2.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296.1.3.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296.3 слова "третьої - шостої груп" замінити словами "третьої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296.5: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підпункту 296.5.1 слова "другої, третьої або п'ятої групи" замінити словами "другої або третьої (фізичні особи - підприємці) груп";</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підпункту 296.5.3 слова "або п'ятої групи" замінити словами "групи (фізичні особи - підприємці)";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підпункту 296.5.4 слова "четвертої та шостої груп" замінити словами "третьої групи (юридичні особи)";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296.10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"296.10.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111) у пункті 297.1 статті 297: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підпункти 2 - 5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цього Кодексу, а також що сплачується платниками єдиного податку четвертої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 рентної плати за спеціальне використання води платниками єдиного податку четвертої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6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112) у статті 298:</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298.1: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після слова "оподаткування" доповнити словами "платниками єдиного податку першої - третьої груп";</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другому підпункту 298.1.2 слова "третьої - шостої груп" замінити словами "третьої групи, яка не передбачає сплату податку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друге речення підпункту 298.1.5 викласти у такій редакції: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цим Кодексом,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298.2: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після слова "оподаткування" доповнити словами "платниками єдиного податку першої - третьої груп";</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298.2.3: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1 слова "першої - третьої груп" замінити словами "першої і другої груп";</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у разі перевищення протягом календарного року обсягу доходу, встановленого підпунктом 3 пункту 291.4 статті 291 цього Кодексу,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3 слова "п'ятої і шостої груп" замінити словами "третьої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підпунктом 9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"9) у разі здійснення платниками першої або другої групи діяльності, яка не передбачена у підпунктах 1 або 2 пункту 291.4 статті 291 цього Кодексу відповідно, - з першого числа місяця, наступного за податковим (звітним) кварталом, у якому здійснювалася така діяльність";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298.3: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2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5 слова "фізичною особою - підприємцем першої та другої груп" замінити словами "суб'єктом господарювання";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298.6 слова "третьої - шостої груп" замінити словами "третьої групи";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пунктом 298.8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"298.8. Порядок обрання або переходу на спрощену систему оподаткування платниками єдиного податку четвертої групи здійснюється відповідно до підпунктів 298.8.1 - 298.8.4 цієї статті.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298.8.1.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місцезнаходженням (місцем перебування на податковому обліку);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звітну податкову декларацію з податку на поточний рік окремо щодо кожної земельної ділянки - контролюючому органу за місцем розташування такої земельної ділянки;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розрахунок частки сільськогосподарського товаровиробництва -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та митну політику;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відомості (довідку) про наявність земельних ділянок - контролюючим органам за своїм місцезнаходженням та/або за місцем розташування земельних ділянок.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298.8.2.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298.8.3.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w:t>
      </w:r>
      <w:hyperlink r:id="rId65" w:tgtFrame="_top" w:history="1">
        <w:r w:rsidRPr="00820E5D">
          <w:rPr>
            <w:rFonts w:ascii="Times New Roman" w:eastAsia="Times New Roman" w:hAnsi="Times New Roman" w:cs="Times New Roman"/>
            <w:color w:val="0000FF"/>
            <w:sz w:val="24"/>
            <w:szCs w:val="24"/>
          </w:rPr>
          <w:t>УКТ ЗЕД 2204 29 - 2204 30</w:t>
        </w:r>
      </w:hyperlink>
      <w:r w:rsidRPr="00820E5D">
        <w:rPr>
          <w:rFonts w:ascii="Times New Roman" w:eastAsia="Times New Roman" w:hAnsi="Times New Roman" w:cs="Times New Roman"/>
          <w:sz w:val="24"/>
          <w:szCs w:val="24"/>
        </w:rPr>
        <w:t>),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реалізації продукції тваринництва і птахівництва та продуктів її переробки на власних підприємствах або орендованих виробничих потужностях;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w:t>
      </w:r>
      <w:hyperlink r:id="rId66" w:tgtFrame="_top" w:history="1">
        <w:r w:rsidRPr="00820E5D">
          <w:rPr>
            <w:rFonts w:ascii="Times New Roman" w:eastAsia="Times New Roman" w:hAnsi="Times New Roman" w:cs="Times New Roman"/>
            <w:color w:val="0000FF"/>
            <w:sz w:val="24"/>
            <w:szCs w:val="24"/>
          </w:rPr>
          <w:t>УКТ ЗЕД 2204 29 - 2204 30</w:t>
        </w:r>
      </w:hyperlink>
      <w:r w:rsidRPr="00820E5D">
        <w:rPr>
          <w:rFonts w:ascii="Times New Roman" w:eastAsia="Times New Roman" w:hAnsi="Times New Roman" w:cs="Times New Roman"/>
          <w:sz w:val="24"/>
          <w:szCs w:val="24"/>
        </w:rPr>
        <w:t>),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298.8.4.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сплачує податки у наступному податковому (звітному) році на загальних підставах.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Верховної Ради Автономної Республіки Крим, обласних рад про наявність обставин непереборної сили та перелік суб'єктів господарювання, що постраждали внаслідок таких обставин";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113) у статті 299: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підпункті 8 пункту 299.7 слова "першої та другої груп"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299.10 доповнити підпунктом 4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299.11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"299.11. У разі виявлення відповідним контролюючим органом під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статті 291 цього Кодексу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цього Кодексу.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сьомому пункту 299.13 слова "першої та другої груп"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114) глави 2 "Фіксований сільськогосподарський податок", 3 "Збір у вигляді цільової надбавки до діючого тарифу на електричну і теплову енергію, крім електроенергії, виробленої кваліфікованими когенераційними установками" і 4 "Збір у вигляді цільової надбавки до діючого тарифу на природний газ для споживачів усіх форм власності" </w:t>
      </w:r>
      <w:r w:rsidRPr="00820E5D">
        <w:rPr>
          <w:rFonts w:ascii="Times New Roman" w:eastAsia="Times New Roman" w:hAnsi="Times New Roman" w:cs="Times New Roman"/>
          <w:sz w:val="24"/>
          <w:szCs w:val="24"/>
        </w:rPr>
        <w:lastRenderedPageBreak/>
        <w:t>розділу XIV "Спеціальні податкові режими" та розділи XV "Збір за користування радіочастотним ресурсом України", XVI "Збір за спеціальне використання води" і XVII "Збір за спеціальне використання лісових ресурсів"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115) у підпункті "в" пункту 335.2 статті 335 слово "плату" замінити словами "рентну плату";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116) у статті 338:</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назві слово "плати" замінити словами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338.1: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слово "плати" замінити словами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другому слово "плати" замінити словами "рентної плати", а цифри "XI" - цифрами "IX";</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третьому слово "плати" замінити словами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четвертому слова "податковий розрахунок з плати за користування надрами" замінити словами "податкову декларацію з рентної плати за користування надрами для видобування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п'ятому слова "податкові розрахунки з плати за користування надрами для видобування корисних копалин та сплачує таку плату за користування надрами" замінити словами "податкову декларацію з рентної плати за користування надрами для видобування корисних копалин та сплачує таку рентну плату";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338.2 слово "плати" замінити словами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117) у розділі XIX "Прикінцеві положення":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восьмому цифри "2015" та "2014" замінити відповідно цифрами "2016" та "2015";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десятий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1 - 10 пункту 4 замінити підпунктами 1 - 3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акцизний податок;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екологічний податок;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рентна плата";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118) у розділі XX "Перехідні положення":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підрозділі 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пункту 3 слова та цифри "до 1 січня 2015 року" замінити словами та цифрами "до 1 січня 2018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11: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перше речення абзацу шостого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абзацом восьмим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1 лютого 2015 року реєстрації в Єдиному реєстрі податкових накладних підлягають всі податкові накладні та розрахунки коригування до податкових накладних (у тому числі які не надаються покупцю, виписані за операціями з постачання товарів/послуг, які звільнені від оподаткування) незалежно від розміру податку на додану вартість в одній податковій накладній / розрахунку коригування";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доповнити пунктом 15</w:t>
      </w:r>
      <w:r w:rsidRPr="00820E5D">
        <w:rPr>
          <w:rFonts w:ascii="Times New Roman" w:eastAsia="Times New Roman" w:hAnsi="Times New Roman" w:cs="Times New Roman"/>
          <w:sz w:val="24"/>
          <w:szCs w:val="24"/>
          <w:vertAlign w:val="superscript"/>
        </w:rPr>
        <w:t>2</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w:t>
      </w:r>
      <w:r w:rsidRPr="00820E5D">
        <w:rPr>
          <w:rFonts w:ascii="Times New Roman" w:eastAsia="Times New Roman" w:hAnsi="Times New Roman" w:cs="Times New Roman"/>
          <w:sz w:val="24"/>
          <w:szCs w:val="24"/>
          <w:vertAlign w:val="superscript"/>
        </w:rPr>
        <w:t>2</w:t>
      </w:r>
      <w:r w:rsidRPr="00820E5D">
        <w:rPr>
          <w:rFonts w:ascii="Times New Roman" w:eastAsia="Times New Roman" w:hAnsi="Times New Roman" w:cs="Times New Roman"/>
          <w:sz w:val="24"/>
          <w:szCs w:val="24"/>
        </w:rPr>
        <w:t>. Тимчасово до 31 грудня 2017 року включно від оподаткування податком на додану вартість звільняються операції з постачання на митній території України зернових культур </w:t>
      </w:r>
      <w:hyperlink r:id="rId67" w:tgtFrame="_top" w:history="1">
        <w:r w:rsidRPr="00820E5D">
          <w:rPr>
            <w:rFonts w:ascii="Times New Roman" w:eastAsia="Times New Roman" w:hAnsi="Times New Roman" w:cs="Times New Roman"/>
            <w:color w:val="0000FF"/>
            <w:sz w:val="24"/>
            <w:szCs w:val="24"/>
          </w:rPr>
          <w:t>товарних позицій 1001 - 1008 згідно з УКТ ЗЕД</w:t>
        </w:r>
      </w:hyperlink>
      <w:r w:rsidRPr="00820E5D">
        <w:rPr>
          <w:rFonts w:ascii="Times New Roman" w:eastAsia="Times New Roman" w:hAnsi="Times New Roman" w:cs="Times New Roman"/>
          <w:sz w:val="24"/>
          <w:szCs w:val="24"/>
        </w:rPr>
        <w:t> та технічних культур </w:t>
      </w:r>
      <w:hyperlink r:id="rId68" w:tgtFrame="_top" w:history="1">
        <w:r w:rsidRPr="00820E5D">
          <w:rPr>
            <w:rFonts w:ascii="Times New Roman" w:eastAsia="Times New Roman" w:hAnsi="Times New Roman" w:cs="Times New Roman"/>
            <w:color w:val="0000FF"/>
            <w:sz w:val="24"/>
            <w:szCs w:val="24"/>
          </w:rPr>
          <w:t>товарних позицій 1205</w:t>
        </w:r>
      </w:hyperlink>
      <w:r w:rsidRPr="00820E5D">
        <w:rPr>
          <w:rFonts w:ascii="Times New Roman" w:eastAsia="Times New Roman" w:hAnsi="Times New Roman" w:cs="Times New Roman"/>
          <w:sz w:val="24"/>
          <w:szCs w:val="24"/>
        </w:rPr>
        <w:t> і </w:t>
      </w:r>
      <w:hyperlink r:id="rId69" w:tgtFrame="_top" w:history="1">
        <w:r w:rsidRPr="00820E5D">
          <w:rPr>
            <w:rFonts w:ascii="Times New Roman" w:eastAsia="Times New Roman" w:hAnsi="Times New Roman" w:cs="Times New Roman"/>
            <w:color w:val="0000FF"/>
            <w:sz w:val="24"/>
            <w:szCs w:val="24"/>
          </w:rPr>
          <w:t>1206 00 згідно з УКТ ЗЕД</w:t>
        </w:r>
      </w:hyperlink>
      <w:r w:rsidRPr="00820E5D">
        <w:rPr>
          <w:rFonts w:ascii="Times New Roman" w:eastAsia="Times New Roman" w:hAnsi="Times New Roman" w:cs="Times New Roman"/>
          <w:sz w:val="24"/>
          <w:szCs w:val="24"/>
        </w:rPr>
        <w:t>, крім першого постачання таких зернових та технічних культур сільськогосподарськими підприємствами - виробниками та підприємствами, які безпосередньо придбали такі зернові та технічні культури у сільськогосподарських підприємств - виробників.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Операції з вивезення в митному режимі експорту зернових та технічних культур, зазначених в абзаці першому цього пункту, звільняються від оподаткування податком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формуванні податкового кредиту по придбаних та/або виготовлених необоротних активах, які одночасно використовуються в оподатковуваних і не оподатковуваних податком на додану вартість операціях, зазначених в абзацах першому та другому цього пункту, норми статті 199 цього Кодексу не застосовуються, сплачені (нараховані) суми податку на додану вартість по таких необоротних активах включаються до податкового кредиту.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Норми цього пункту не застосовуються до операцій з постачання зернових культур </w:t>
      </w:r>
      <w:hyperlink r:id="rId70" w:tgtFrame="_top" w:history="1">
        <w:r w:rsidRPr="00820E5D">
          <w:rPr>
            <w:rFonts w:ascii="Times New Roman" w:eastAsia="Times New Roman" w:hAnsi="Times New Roman" w:cs="Times New Roman"/>
            <w:color w:val="0000FF"/>
            <w:sz w:val="24"/>
            <w:szCs w:val="24"/>
          </w:rPr>
          <w:t>товарної позиції 1006</w:t>
        </w:r>
      </w:hyperlink>
      <w:r w:rsidRPr="00820E5D">
        <w:rPr>
          <w:rFonts w:ascii="Times New Roman" w:eastAsia="Times New Roman" w:hAnsi="Times New Roman" w:cs="Times New Roman"/>
          <w:sz w:val="24"/>
          <w:szCs w:val="24"/>
        </w:rPr>
        <w:t> та </w:t>
      </w:r>
      <w:hyperlink r:id="rId71" w:tgtFrame="_top" w:history="1">
        <w:r w:rsidRPr="00820E5D">
          <w:rPr>
            <w:rFonts w:ascii="Times New Roman" w:eastAsia="Times New Roman" w:hAnsi="Times New Roman" w:cs="Times New Roman"/>
            <w:color w:val="0000FF"/>
            <w:sz w:val="24"/>
            <w:szCs w:val="24"/>
          </w:rPr>
          <w:t>товарної підкатегорії 1008 10 00 00 згідно з УКТ ЗЕД</w:t>
        </w:r>
      </w:hyperlink>
      <w:r w:rsidRPr="00820E5D">
        <w:rPr>
          <w:rFonts w:ascii="Times New Roman" w:eastAsia="Times New Roman" w:hAnsi="Times New Roman" w:cs="Times New Roman"/>
          <w:sz w:val="24"/>
          <w:szCs w:val="24"/>
        </w:rPr>
        <w:t> і такі операції оподатковуються податком на додану вартість у порядку, встановленому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 31 грудня 2017 року включно призупинити дію пункту 197.21 статті 197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пункту 23 цифри "2015" замінити цифрами "2017";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пунктами 33 - 37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 За вибором платника податку, який він відображає у заяві, що подається у складі податкової декларації, непогашені залишки сум податку на додану вартість, що були заявлені платниками податку до бюджетного відшкодування за звітні (податкові) періоди до 1 лютого 2015 року, задекларовані до бюджетного відшкодування за звітні (податкові) періоди до 1 лютого 2015 року в рахунок зменшення податкових зобов'язань з податку на додану вартість наступних звітних (податкових) періодів, від'ємне значення суми, розрахованої згідно з пунктом 200.1 статті 200 цього Кодексу, та залишок від'ємного значення попередніх звітних (податкових) періодів після бюджетного відшкодування, задекларовані платниками податку за звітні (податкові) періоди до 1 лютого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або без проведення перевірок, передбачених статтею 200 цього Кодексу, збільшують розмір суми податку, на яку платник має право зареєструвати податкові накладні / розрахунки коригування до податкових накладних в Єдиному реєстрі податкових накладних, визначену пунктом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 з одночасним збільшенням розміру суми податкового кредиту у податковій декларації за звітний (податковий) період, в якому було здійснено таке збільшення.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Суми такого від'ємного значення та/або бюджетного відшкодування можуть бути перевірені контролюючим органом у загальновстановленому порядку;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або підлягають поверненню платнику у порядку, визначеному статтею 200 Кодексу у редакції, що діяла станом на 31 січня 2014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34. Встановити, що 1 липня 2015 року зареєстрованим платникам податку автоматично збільшується розмір суми податку, на яку платник має право зареєструвати податкові накладні / розрахунки коригування до податкових накладних в Єдиному реєстрі податкових накладних, визначену пунктом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 на суму середньомісячного розміру сум податку, задекларованих платником до сплати до бюджету та погашених за останні 12 звітних (податкових) місяців / 4 квартали.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Така сума збільшення щокварталу підлягає автоматичному перерахунку з урахуванням показника середньомісячного розміру сум податку, задекларованих платником до сплати до бюджету та погашених за останні 12 звітних (податкових) місяців / 4 квартали, станом на дату такого перерахунку. Такий перерахунок здійснюється шляхом віднімання суми попереднього збільшення та додавання суми збільшення згідно з поточним перерахунком.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Суми помилково та/або надміру сплачених грошових зобов'язань з податку на додану вартість станом на 1 липня 2015 року автоматично збільшують суму податку, на яку платник має право зареєструвати податкові накладні / розрахунки коригування до податкових накладних в Єдиному реєстрі податкових накладних, визначену пунктом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 На суму такого збільшення: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зменшується сума, задекларована до сплати до бюджету звітного періоду або збільшується сума від'ємного значення, задекларована в звітному періоді;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помилково та/або надміру сплачені грошові зобов'язання з податку на додану вартість вважаються погашеними.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35. Норми абзацу другого пункту 120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.1 статті 120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 не застосовуються при порушенні термінів реєстрації в Єдиному реєстрі податкових накладних податкових накладних / розрахунків коригування, складених в період з 1 лютого 2015 року до 1 липня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Період з 1 лютого 2015 року до 1 липня 2015 року є перехідним періодом, протягом якого реєстрація податкових накладних / розрахунків коригування до податкових накладних в Єдиному реєстрі податкових накладних здійснюється без обмеження сумою податку, обчисленою за формулою, визначеною пунктом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.3 статті 200</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36. Платник податку може включити на підставі бухгалтерської довідки до податкового кредиту виходячи з бази оподаткування, визначеної відповідно до пункту 189.1 статті 189 цього Кодексу, суми податку, сплачені (нараховані) у вартості товарів/послуг, необоротних активів, придбаних до 1 липня 2015 року, що не були включені до складу податкового кредиту до 1 липня 2015 року при придбанні або виготовленні таких товарів/послуг, необоротних активів, та/або з яких до 1 липня 2015 року були визначені податкові зобов'язання відповідно до пункту 198.5 статті 198 цього Кодексу у редакції, що діяла до 31 січня 2015 року, у разі якщо такі товари/послуги, необоротні активи </w:t>
      </w:r>
      <w:r w:rsidRPr="00820E5D">
        <w:rPr>
          <w:rFonts w:ascii="Times New Roman" w:eastAsia="Times New Roman" w:hAnsi="Times New Roman" w:cs="Times New Roman"/>
          <w:sz w:val="24"/>
          <w:szCs w:val="24"/>
        </w:rPr>
        <w:lastRenderedPageBreak/>
        <w:t>починають використовуватися після 1 липня 2015 року повністю або частково в оподатковуваних операціях у межах господарської діяльності, у тому числі переведення невиробничих необоротних активів до складу виробничих необоротних активів.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метою застосування цього пункту податковий кредит визначається на дату початку фактичного використання товарів/послуг, необоротних активів, визначену в первинних документах, складених відповідно до</w:t>
      </w:r>
      <w:hyperlink r:id="rId72" w:tgtFrame="_top" w:history="1">
        <w:r w:rsidRPr="00820E5D">
          <w:rPr>
            <w:rFonts w:ascii="Times New Roman" w:eastAsia="Times New Roman" w:hAnsi="Times New Roman" w:cs="Times New Roman"/>
            <w:color w:val="0000FF"/>
            <w:sz w:val="24"/>
            <w:szCs w:val="24"/>
          </w:rPr>
          <w:t>Закону України "Про бухгалтерський облік та фінансову звітність в Україні"</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37. Встановити, що контролюючі органи не здійснюють документальні позапланові виїзні перевірки щодо достовірності сум бюджетного відшкодування з податку на додану вартість, заявлених платниками у звітних періодах, що настають після 1 липня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1 липня 2015 року призупиняється дія підпункту 78.1.8 пункту 78.1 статті 78, абзацу четвертого пункту 82.4 статті 82, пункту 200.11 статті 200 цього Кодексу, а також дія пункту 200.14 статті 200 цього Кодексу в частині проведення документальних позапланових виїзних перевірок";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підрозділі 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3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Пункт 150.1 статті 150 Кодексу, у редакції, що діяла до 1 січня 2015 року, застосовується: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2011 році з урахуванням такого: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результатом розрахунку об'єкта оподаткування платника податку з числа резидентів за підсумками першого кварталу 2011 року є від'ємне значення, то сума такого від'ємного значення підлягає включенню до витрат другого календарного кварталу 2011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Розрахунок об'єкта оподаткування за наслідками другого, другого і третього кварталів, другого - четвертого кварталів 2011 року здійснюється з урахуванням від'ємного значення, отриманого платником податку за перший квартал 2011 року, у складі витрат таких податкових періодів наростаючим підсумком до повного погашення такого від'ємного значення;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2012 - 2015 роках з урахуванням такого: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результатом розрахунку об'єкта оподаткування платника податку з числа резидентів платників з доходом за 2011 рік 1 мільйон гривень та більше станом на 1 січня 2012 року є від'ємне значення (з урахуванням від'ємного значення об'єкта оподаткування станом на 1 січня 2011 року), то сума цього значення підлягає включенню до витрат у 2012 - 2014 роках та зменшенню фінансового результату до оподаткування у 2015 році: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звітних (податкових) періодів починаючи з I півріччя і наступних звітних періодів 2012 року у розмірі 25 відсотків суми такого від'ємного значення. У разі якщо 25 відсотків суми від'ємного значення об'єкта оподаткування не погашається протягом цього і за наслідками наступних податкових періодів 2012 року, то непогашена сума підлягає врахуванню при визначенні податкових зобов'язань у наступних податкових періодах;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звітних (податкових) періодів 2013 року у розмірі 25 відсотків суми такого від'ємного значення та сум від'ємного значення, не погашених за 2012 податковий рік. У разі якщо 25 </w:t>
      </w:r>
      <w:r w:rsidRPr="00820E5D">
        <w:rPr>
          <w:rFonts w:ascii="Times New Roman" w:eastAsia="Times New Roman" w:hAnsi="Times New Roman" w:cs="Times New Roman"/>
          <w:sz w:val="24"/>
          <w:szCs w:val="24"/>
        </w:rPr>
        <w:lastRenderedPageBreak/>
        <w:t>відсотків суми від'ємного значення об'єкта оподаткування не погашається протягом відповідних звітних (податкових) періодів 2013 року, то непогашена сума підлягає врахуванню при визначенні податкових зобов'язань у наступних періодах;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звітних (податкових) періодів 2014 року у розмірі 25 відсотків суми такого від'ємного значення та сум від'ємного значення, не погашених за 2013 податковий рік. У разі якщо 25 відсотків суми від'ємного значення об'єкта оподаткування не погашається протягом відповідних звітних (податкових) періодів 2014 року, то непогашена сума підлягає врахуванню при визначенні податкових зобов'язань у наступних періодах;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звітних (податкових) періодів 2015 року у розмірі 25 відсотків суми такого від'ємного значення та сум від'ємного значення, не погашених за 2014 податковий рік. У разі якщо 25 відсотків суми від'ємного значення об'єкта оподаткування не погашається протягом відповідних звітних (податкових) періодів 2015 року, то непогашена сума підлягає врахуванню при визначенні податкових зобов'язань у наступних періодах до повного погашення такого від'ємного значення.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цьому платники податку на прибуток ведуть окремий облік показника від'ємного значення об'єкта оподаткування, що склався станом на 1 січня 2012 року та включається до витрат наступних податкових періодів або зменшує фінансовий результат до оподаткування наступних податкових періодів і сум, не погашених протягом 2012 - 2015 років. Таке від'ємне значення погашається в першу чергу. В другу чергу погашається від'ємне значення об'єкта оподаткування, що виникло після 31 грудня 2011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підприємств з доходом за 2011 рік менше 1 мільйона гривень пункт 150.1 статті 150 Кодексу у редакції, що діяла до 1 січня 2015 року, застосовується з урахуванням такого: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якщо результатом розрахунку об'єкта оподаткування платника податку за наслідками 2011 податкового року є від'ємне значення, то сума такого значення підлягає включенню до витрат звітного (податкового) періоду I півріччя 2012 року та наступних звітних періодів, що припадають на 2012 - 2014 роки або зменшує фінансовий результат до оподаткування звітних (податкових) періодів, починаючи з 2015 року до повного погашення такого від'ємного значення";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9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 У січні - грудні 2015 року та січні - травні 2016 року платники зобов'язані сплачувати щомісячні авансові внески з податку на прибуток підприємств відповідно до пункту 57.1 статті 57 цього Кодексу у редакції, що діяла до 1 січня 2015 року. При цьому сума щомісячних авансових внесків за березень - травень 2016 року обчислюється у розмірі не менше 1/12 нарахованої суми податку на прибуток підприємств за 2014 звітний (податковий) рік";</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10: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п'ятий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1 січня 2014 року по 31 грудня 2014 року включно - 18 відсотків, а для суб'єктів індустрії програмної продукції, які застосовують особливості оподаткування, передбачені у пункті 15 підрозділу 10 цього розділу, - 5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абзаци восьмий - одинадцятий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11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 При розрахунку амортизації основних засобів та нематеріальних активів відповідно до пункту 138.3 статті 138 цього Кодексу балансова вартість основних засобів та нематеріальних активів станом на 1 січня 2015 року має дорівнювати балансовій вартості таких активів, що визначена станом на 31 грудня 2014 року відповідно до статей 144 - 146 та 148 розділу III цього Кодексу у редакції, що діяла до 1 січня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15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пункти 16 - 22 та 24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 На період до 1 січня 2016 року застосовується ставка 0 відсотків для платників податку на прибуток, у яких чистий дохід від реалізації продукції (товарів, робіт, послуг) за даними фінансової звітності, за останній річний звітний період не перевищує трьох мільйонів гривень та нарахованої за кожний місяць звітного періоду заробітної плати (доходу) працівників, які перебувають з платником податку у трудових відносинах, є не меншим, ніж дві мінімальні заробітні плати, розмір якої встановлено законом, та які відповідають одному із таких критеріїв: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утворені в установленому законом порядку після 1 квітня 2011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діючі, у яких протягом трьох послідовних попередніх років (або протягом усіх попередніх періодів, якщо з моменту їх утворення пройшло менше трьох років), щорічний обсяг доходів задекларовано в сумі, що не перевищує 3 мільйонів гривень, та у яких середньооблікова кількість працівників протягом цього періоду не перевищувала 20 осіб;</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які були зареєстровані платниками єдиного податку в установленому законодавством порядку в період до набрання чинності цим Кодексом та у яких за останній календарний рік обсяг виручки від реалізації продукції (товарів робіт, послуг) становив до 1 мільйона гривень та середньооблікова кількість працівників становила до 50 осіб.</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 цьому, якщо платники податку, які застосовують норми цього пункту, у будь-якому звітному періоді досягли показників щодо отриманого доходу, середньооблікової чисельності або середньої заробітної плати працівників, з яких хоча б один не відповідає критеріям, зазначеним у цьому пункті, то такі платники податку зобов'язані оподаткувати прибуток, отриманий у такому звітному періоді, за ставкою, встановленою пунктом 136.1 статті 136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Дія цього пункту не поширюється на суб'єктів господарювання, які: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утворені в період після набрання чинності цим Кодексом шляхом реорганізації (злиття, приєднання, поділу, виділення, перетворення), приватизації та корпоратизації;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здійснюють: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 діяльність у сфері розваг, визначену в підпункті 14.1.46 пункту 14.1 статті 14 розділу I;</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 виробництво, оптовий продаж, експорт, імпорт підакцизних товарів;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2.3) виробництво, оптовий та роздрібний продаж пально-мастильних матеріалів;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2.4) видобуток, серійне виробництво та виготовлення дорогоцінних металів і дорогоцінного каміння, у тому числі органогенного утворення, що підлягають ліцензуванню відповідно до </w:t>
      </w:r>
      <w:hyperlink r:id="rId73" w:tgtFrame="_top" w:history="1">
        <w:r w:rsidRPr="00820E5D">
          <w:rPr>
            <w:rFonts w:ascii="Times New Roman" w:eastAsia="Times New Roman" w:hAnsi="Times New Roman" w:cs="Times New Roman"/>
            <w:color w:val="0000FF"/>
            <w:sz w:val="24"/>
            <w:szCs w:val="24"/>
          </w:rPr>
          <w:t>Закону України "Про ліцензування певних видів господарської діяльності"</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2.5) фінансову діяльність (</w:t>
      </w:r>
      <w:hyperlink r:id="rId74" w:tgtFrame="_top" w:history="1">
        <w:r w:rsidRPr="00820E5D">
          <w:rPr>
            <w:rFonts w:ascii="Times New Roman" w:eastAsia="Times New Roman" w:hAnsi="Times New Roman" w:cs="Times New Roman"/>
            <w:color w:val="0000FF"/>
            <w:sz w:val="24"/>
            <w:szCs w:val="24"/>
          </w:rPr>
          <w:t>гр. 65 - гр. 67 Секції J КВЕДДК 009:2005</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2.6) діяльність з обміну валют;</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2.7) видобуток та реалізацію корисних копалин загальнодержавного значення;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 операції з нерухомим майном, оренду (у тому числі надання в оренду торгових місць на ринках та/або у торгівельних об'єктах) (</w:t>
      </w:r>
      <w:hyperlink r:id="rId75" w:tgtFrame="_top" w:history="1">
        <w:r w:rsidRPr="00820E5D">
          <w:rPr>
            <w:rFonts w:ascii="Times New Roman" w:eastAsia="Times New Roman" w:hAnsi="Times New Roman" w:cs="Times New Roman"/>
            <w:color w:val="0000FF"/>
            <w:sz w:val="24"/>
            <w:szCs w:val="24"/>
          </w:rPr>
          <w:t>гр. 70</w:t>
        </w:r>
      </w:hyperlink>
      <w:r w:rsidRPr="00820E5D">
        <w:rPr>
          <w:rFonts w:ascii="Times New Roman" w:eastAsia="Times New Roman" w:hAnsi="Times New Roman" w:cs="Times New Roman"/>
          <w:sz w:val="24"/>
          <w:szCs w:val="24"/>
        </w:rPr>
        <w:t>, </w:t>
      </w:r>
      <w:hyperlink r:id="rId76" w:tgtFrame="_top" w:history="1">
        <w:r w:rsidRPr="00820E5D">
          <w:rPr>
            <w:rFonts w:ascii="Times New Roman" w:eastAsia="Times New Roman" w:hAnsi="Times New Roman" w:cs="Times New Roman"/>
            <w:color w:val="0000FF"/>
            <w:sz w:val="24"/>
            <w:szCs w:val="24"/>
          </w:rPr>
          <w:t>71 КВЕДДК 009:2005</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 діяльність з надання послуг пошти та зв'язку (</w:t>
      </w:r>
      <w:hyperlink r:id="rId77" w:tgtFrame="_top" w:history="1">
        <w:r w:rsidRPr="00820E5D">
          <w:rPr>
            <w:rFonts w:ascii="Times New Roman" w:eastAsia="Times New Roman" w:hAnsi="Times New Roman" w:cs="Times New Roman"/>
            <w:color w:val="0000FF"/>
            <w:sz w:val="24"/>
            <w:szCs w:val="24"/>
          </w:rPr>
          <w:t>гр. 64 КВЕДДК 009:2005</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2.10) діяльність з організації торгів (аукціонів) виробами мистецтва, предметами колекціонування або антикваріату;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2.11) діяльність з надання послугу сфері телебачення і радіомовлення відповідно до </w:t>
      </w:r>
      <w:hyperlink r:id="rId78" w:tgtFrame="_top" w:history="1">
        <w:r w:rsidRPr="00820E5D">
          <w:rPr>
            <w:rFonts w:ascii="Times New Roman" w:eastAsia="Times New Roman" w:hAnsi="Times New Roman" w:cs="Times New Roman"/>
            <w:color w:val="0000FF"/>
            <w:sz w:val="24"/>
            <w:szCs w:val="24"/>
          </w:rPr>
          <w:t>Закону України "Про телебачення і радіомовлення"</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2.12) охоронну діяльність;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2.13) зовнішньоекономічну діяльність (крім діяльності у сфері інформатизації);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2.14) виробництво продукції на давальницькій сировині;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2.15) оптову торгівлю і посередництво в оптовій торгівлі;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2.16) діяльність у сфері виробництва та розподілення електроенергії, газу та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2.17) діяльність у сферах права, бухгалтерського обліку, інжинірингу; надання послуг підприємцям (</w:t>
      </w:r>
      <w:hyperlink r:id="rId79" w:tgtFrame="_top" w:history="1">
        <w:r w:rsidRPr="00820E5D">
          <w:rPr>
            <w:rFonts w:ascii="Times New Roman" w:eastAsia="Times New Roman" w:hAnsi="Times New Roman" w:cs="Times New Roman"/>
            <w:color w:val="0000FF"/>
            <w:sz w:val="24"/>
            <w:szCs w:val="24"/>
          </w:rPr>
          <w:t>гр. 74 КВЕДДК 009:2005</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Платники податку, зазначені у підпунктах "а", "б", "в" цього пункту, які здійснюють нарахування та виплату дивідендів своїм акціонерам (власникам), нараховують та вносять до бюджету авансовий внесок із податку в порядку, встановленому пунктом 57.11 статті 57 цього Кодексу, та сплачують податок на прибуток за ставкою, встановленою пунктом 136.1 статті 136 цього Кодексу, за звітний податковий період, у якому здійснювалося нарахування та виплата дивідендів.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 З метою оподаткування відображення в обліку продавця та покупця заборгованості, що виникла у зв'язку із затримкою в оплаті товарів, виконаних робіт, наданих послуг, якщо заходи щодо стягнення таких боргів розпочато відповідно до пункту 159.1 статті 159 розділу III цього Кодексу у редакції, що діяла до 1 січня 2015 року, здійснюється до повного погашення чи визнання такої заборгованості безнадійною у такому порядку: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 Платник податку - продавець у разі, якщо суд не задовольняє позову (заяви) продавця або задовольняє його частково чи не приймає позову (заяви) до провадження (розгляду) або задовольняє позов (заяву) покупця про визнання недійсними вимог щодо погашення цієї заборгованості або її частини (крім припинення судом провадження у справі повністю або частково, у зв'язку з погашенням покупцем заборгованості або її частини після подання продавцем позову (заяви)) зобов'язаний: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а) збільшити фінансовий результат до оподаткування відповідного податкового періоду на суму заборгованості (її частини), попередньо віднесеної ним до зменшення доходу згідно </w:t>
      </w:r>
      <w:r w:rsidRPr="00820E5D">
        <w:rPr>
          <w:rFonts w:ascii="Times New Roman" w:eastAsia="Times New Roman" w:hAnsi="Times New Roman" w:cs="Times New Roman"/>
          <w:sz w:val="24"/>
          <w:szCs w:val="24"/>
        </w:rPr>
        <w:lastRenderedPageBreak/>
        <w:t>з підпунктом 159.1.1 пункту 159.1 статті 159 розділу III цього Кодексу у редакції, що діяла до 1 січня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зменшити фінансовий результат до оподаткування відповідного податкового періоду на собівартість (її частини, визначеної пропорційно сумі заборгованості, включеної до доходу відповідно до цього пункту) товарів, робіт, послуг, за якими виникла така заборгованість, попередньо віднесену ним до зменшення витрат відповідно до пункту 159.1 статті 159 розділу III цього Кодексу у редакції, що діяла до 1 січня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 суму додаткового податкового зобов'язання, розрахованого внаслідок такого коригування фінансового результату до оподаткування, нараховується пеня, визначена з розрахунку 120 відсотків річної облікової ставки Національного банку України, що діяла на день виникнення додаткового податкового зобов'язання. Зазначена пеня розраховується за строк із першого дня податкового періоду, що настає за періодом, протягом якого відбулося зменшення доходу та витрат згідно з підпунктом 159.1.1 пункту 159.1 статті 159 розділу III цього Кодексу у редакції, що діяла до 1 січня 2015 року, до останнього дня податкового періоду, на який припадає коригування фінансового результату до оподаткування, та сплачується незалежно від значення податкового зобов'язання платника податку за відповідний звітний період. Пеня не нараховується на заборгованість (її частину), списану або розстрочену внаслідок укладення мирової угоди відповідно до законодавства з питань банкрутства, починаючи з дати укладення такої мирової угоди.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Платник податку - покупець зобов'язаний збільшити фінансовий результат до оподаткування після 1 січня 2015 року на вартість заборгованості, визнану судом чи за виконавчим написом нотаріуса, у податковому періоді, на який припадає день набрання законної сили рішення суду про визнання (стягнення) такої заборгованості (її частини) або вчинення нотаріусом виконавчого напису.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 Якщо в наступних податкових періодах після 1 січня 2015 року покупець погашає суму визнаної заборгованості або її частину (самостійно або за процедурою примусового стягнення) та віднесеної на зменшення витрат згідно з підпунктом 159.1.2 пункту 159.1 статті 159 розділу III цього Кодексу у редакції, що діяла до 1 січня 2015 року, такий покупець зменшує фінансовий результат до оподаткування на суму такої заборгованості (її частини) за наслідками податкового періоду, на який припадає таке погашення.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Водночас продавець, який зменшив суму доходу звітного періоду на вартість відвантажених товарів, виконаних робіт, наданих послуг, відповідно до підпункту 159.1.1 пункту 159.1 статті 159 розділу III цього Кодексу у редакції, що діяла до 1 січня 2015 року, збільшує фінансовий результат до оподаткування на суму заборгованості (її частини) за такі товари, роботи, послуги, погашену покупцем, та зменшує фінансовий результат до оподаткування на собівартість (її частину, визначену пропорційно сумі погашеної заборгованості) цих товарів, робіт, послуг за наслідками податкового періоду, на який припадає таке погашення.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1.3. Заборгованість, попередньо віднесена на зменшення доходу згідно з підпунктом 159.1.1 пункту 159.1 статті 159 розділу III цього Кодексу у редакції, що діяла до 1 січня </w:t>
      </w:r>
      <w:r w:rsidRPr="00820E5D">
        <w:rPr>
          <w:rFonts w:ascii="Times New Roman" w:eastAsia="Times New Roman" w:hAnsi="Times New Roman" w:cs="Times New Roman"/>
          <w:sz w:val="24"/>
          <w:szCs w:val="24"/>
        </w:rPr>
        <w:lastRenderedPageBreak/>
        <w:t>2015 року, або відшкодована за рахунок страхового резерву згідно з пунктом 159.3 статті 159 розділу III цього Кодексу у редакції, що діяла до 1 січня 2015 року, яка визнається безнадійною внаслідок недостатності активів покупця, визнаного банкрутом у встановленому порядку, або внаслідок її списання згідно з умовами мирової угоди, укладеної відповідно до законодавства з питань банкрутства, не коригує фінансовий результат до оподаткування як покупця, так і продавця у зв'язку з таким визнанням.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 За операціями, по яких дохід для цілей оподаткування податком на прибуток до 1 січня 2015 року визначався за датою надходження коштів на банківський рахунок або в касу платника податку, і станом на 1 січня 2015 року у платника податку була наявна дебіторська заборгованість за такими операціями, при розрахунку об'єкта оподаткування сума коштів, що надійшла на банківський рахунок або в касу платника податку після 1 січня 2015 року, збільшує фінансовий результат до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операціями, по яких витрати для цілей оподаткування податком на прибуток до 1 січня 2015 року визначалися за датою перерахування коштів на банківський рахунок або в касу контрагента платника податку, і станом на 1 січня у платника податку була наявна кредиторська заборгованість за такими операціями, при розрахунку об'єкта оподаткування сума коштів, що була перерахована на банківський рахунок або в касу контрагента платника податку після 1 січня 2015 року, зменшує фінансовий результат до оподаткування.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 Сума амортизації, нарахована в бухгалтерському обліку на необоротні активи, що залишилися не введеними в експлуатацію станом на 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III цього Кодексу у редакції, що діяла до 1 січня 2015 року, збільшує фінансовий результат до оподаткування після 1 січня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Сума визнаних втрат від зменшення корисності тих необоротних активів, що залишилися не введеними в експлуатацію станом на 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III цього Кодексу у редакції, що діяла до 1 січня 2015 року, збільшує фінансовий результат до оподаткування після 1 січня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Сума витрат з розвідки/дорозвідки та облаштування нафтових та газових родовищ, які визнані в бухгалтерському обліку витратами звітного періоду у зв'язку з технічною неможливістю та/або економічною недоцільністю подальшого видобутку корисних копалин, та були враховані при визначенні об'єкта оподаткування з податку на прибуток відповідно до підпункту "з" підпункту 138.8.5 пункту 138.8 статті 138 розділу III цього Кодексу у редакції, що діяла до 1 січня 2015 року, збільшує фінансовий результат до оподаткування після 1 січня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20. Витрати на сплату процентів, які відповідали вимогам пункту 141.1 статті 141 розділу III цього Кодексу у редакції, що діяла до 1 січня 2015 року, але не віднесені до складу </w:t>
      </w:r>
      <w:r w:rsidRPr="00820E5D">
        <w:rPr>
          <w:rFonts w:ascii="Times New Roman" w:eastAsia="Times New Roman" w:hAnsi="Times New Roman" w:cs="Times New Roman"/>
          <w:sz w:val="24"/>
          <w:szCs w:val="24"/>
        </w:rPr>
        <w:lastRenderedPageBreak/>
        <w:t>витрат виробництва (обігу) згідно з положеннями пункту 141.2 статті 141 розділу III цього Кодексу у редакції, що діяла до 1 січня 2015 року, підлягають врахуванню при визначенні фінансового результату до оподаткування майбутніх звітних податкових періодів з 1 січня 2015 року з урахуванням обмеження, передбаченого пунктом 140.3 статті 140 розділу III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21. Станом на 1 січня 2015 року банк зобов'язаний здійснити перерахунок резерву у зв'язку із знеціненням (зменшенням корисності) активів.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Резерв, сформований банком у зв'язку із зменшенням корисності активів згідно з вимогами міжнародних стандартів фінансової звітності станом на кінець 2014 року, у сумі, що не перевищує ліміт у розмірі 30 відсотків вартості, яка розраховується як сукупна балансова вартість активів, знецінення яких визнається шляхом формування резерву, збільшена на суму резерву за такими активами, згідно з даними фінансової звітності за 2014 рік, вважається резервом на 1 січня 2015 року, визнаним для оподаткування. Сума перевищення резерву над таким лімітом не змінює об'єкт оподаткування поточного або попередніх податкових (звітних) періодів, у тому числі не збільшує та не зменшує фінансовий результат до оподаткування, та вважається перевищенням резерву, що виникло у попередніх звітних (податкових) періодах.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Позитивна (від'ємна) різниця між резервом, розрахованим відповідно до розділу III цього Кодексу на кінець 2014 року, та резервом на 1 січня 2015 року, визнаним для оподаткування згідно з цим пунктом, збільшує (зменшує) фінансовий результат до оподаткування рівними частками протягом трьох років.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розрахунок різниць згідно з підпунктом 139.3.5 пункту 139.3 статті 139 розділу III цього Кодексу не враховуються суми фактичної оплати банком наданих фінансових гарантій за рахунок резерву, включеного до витрат згідно з цим Кодексом до 1 січня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22. Норма пункту 57.1 статті 57 у редакції, викладеній в Законі України "Про внесення змін до Податкового кодексу України та деяких законодавчих актів України щодо податкової реформи", в частині граничного терміну подання декларації з податку на прибуток підприємств застосовується, починаючи із подання декларації з цього податку за звітний рік, в якому набирає чинності редакція розділу III Кодексу, викладена в Законі України "Про внесення змін до Податкового кодексу України та деяких законодавчих України щодо податкової реформи";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"24. До складу витрат включаються витрати на оплату відпусток працівникам та інші виплати, пов'язані з оплатою праці, які відшкодовані після 1 січня 2015 року за рахунок резервів та забезпечень, сформованих до 1 січня 2015 року відповідно до національних положень (стандартів) бухгалтерського обліку або міжнародних стандартів фінансової звітності, у випадку, якщо такі витрати не були враховані при визначенні об'єкта оподаткування до 1 січня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пункти 27 та 29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8 підрозділу 5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підрозділі 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у пункті 1 слова та цифри "до 1 січня 2015 року" замінити словами та цифрами "до 1 січня 2018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пункти 2 - 5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підрозділ 7 доповнити пунктом 3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Суб'єкти господарювання, які порушили порядок отримання та використання торгового патенту за період до 1 січня 2015 року, несуть відповідальність в порядку та на умовах, що діяли до 1 січня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підрозділ 8 доповнити пунктом 4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 Платники єдиного податку третьої - шостої груп, які перебували на обліку в контролюючих органах до 1 січня 2015 року, з 1 січня 2015 року вважаються платниками єдиного податку третьої групи відповідно до норм глави 1 розділу XIV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підрозділ 9</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Підрозділ 9</w:t>
      </w:r>
      <w:r w:rsidRPr="00820E5D">
        <w:rPr>
          <w:rFonts w:ascii="Times New Roman" w:eastAsia="Times New Roman" w:hAnsi="Times New Roman" w:cs="Times New Roman"/>
          <w:b/>
          <w:bCs/>
          <w:sz w:val="24"/>
          <w:szCs w:val="24"/>
          <w:vertAlign w:val="superscript"/>
        </w:rPr>
        <w:t>1</w:t>
      </w:r>
      <w:r w:rsidRPr="00820E5D">
        <w:rPr>
          <w:rFonts w:ascii="Times New Roman" w:eastAsia="Times New Roman" w:hAnsi="Times New Roman" w:cs="Times New Roman"/>
          <w:b/>
          <w:bCs/>
          <w:sz w:val="24"/>
          <w:szCs w:val="24"/>
        </w:rPr>
        <w:t>. Особливості справляння рентної плати за користування надрами для видобування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Тимчасово, до 1 липня 2015 року, встановлюються такі особливості застосування деяких норм розділу IX "Рентна плата"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 Ставки рентної плати за користування надрами для видобування газу природного, визначені пунктом 252.20 статті 252 цього Кодексу, за природний газ, видобутий під час виконання договорів про спільну діяльність, встановлюються на період, визначений абзацом першим цього підрозділу, у відсотках від вартості товарної продукції гірничого підприємства - видобутої корисної копалини (мінеральної сировини) у таких розмірах: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період з 1 січня до 31 березня 2015 року (включно) - 60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період з 1 квітня до 30 червня 2015 року (включно) - 65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1 липня 2015 року - застосовується ставка, визначена пунктом 252.20 статті 252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підрозділі 10: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пункти 4, 15, 16 та 17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16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слова і цифри "до 1 січня 2015 року" замінити словами "до набрання чинності рішенням Верховної Ради України про завершення реформи Збройних Сил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 1.2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 Об'єктом оподаткування збором є доходи, визначені статтею 163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18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 З метою формування реєстру платників податку на нерухоме майно, відмінне від земельної ділянки, власники об'єктів житлової та/або нежитлової нерухомості (фізичні особи) на підставі оригіналів документів про право власності на об'єкти нерухомості можуть здійснювати звірку відомостей щодо об'єктів житлової та/або нежитлової нерухомості, що перебувають у їх власності, до 31 грудня 2015 року (включно)";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пунктами 27 - 33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"27. Установити, що за результатами провадження господарської діяльності за останній звітний (податковий) період 2014 року платники збору за провадження деяких видів підприємницької діяльності, збору у вигляді цільової надбавки до діючого тарифу на природний газ для споживачів усіх форм власності, збору за місця для паркування транспортних засобів, туристичного збору, збору на розвиток виноградарства, садівництва і хмелярства, збору за першу реєстрацію транспортного засобу, збору у вигляді цільової надбавки до діючого тарифу на електричну та теплову енергію, крім електроенергії, виробленої кваліфікованими когенераційними установками, збору за спеціальне використання лісових ресурсів, збору за користування радіочастотним ресурсом України, збору за спеціальне використання води, плати за користування надрами, плати за землю, єдиного податку, фіксованого сільськогосподарського податку, екологічного податку за викиди в атмосферне повітря забруднюючих речовин пересувними джерелами забруднення, акцизного податку з операцій з відчуження цінних паперів та операцій з деривативами, подають податкові декларації (розрахунки) з таких податків та зборів у порядку, встановленому цим Кодексом.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28. Установити, що платники єдиного податку другої і третьої (фізичні особи - підприємці) груп, крім тих, які здійснюють діяльність на ринках, продаж товарів дрібнороздрібної торговельної мережі через засоби пересувної мережі, які з 1 січня 2015 року до 30 червня 2015 року включно почали застосовувати у власній господарській діяльності зареєстровані, опломбовані у встановленому порядку та переведені у фіскальний режим роботи реєстратори розрахункових операцій, з дати початку застосування реєстраторів розрахункових операцій до 1 січня 2017 року звільняються від проведення відповідно до норм цього Кодексу перевірок з питань дотримання порядку застосування реєстраторів розрахункових операцій.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29. Тимчасово, до 1 січня 2016 року, встановлюється збір у вигляді цільової надбавки до діючого тарифу на природний газ для споживачів усіх форм власності.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 Платниками збору є суб'єкти господарювання та їх відокремлені підрозділи, у тому числі уповноважені особи договорів простого товариства, які: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провадять діяльність з постачання природного газу споживачам на підставі укладених з ними договорів;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споживають імпортований ними природний газ як паливо або сировину;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споживають видобутий ними природний газ як паливо або сировину.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 Об'єктом оподаткування збором є вартість природного газу в обсязі: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відпущеному кожній категорії споживачів у звітному періоді, яка визначається на підставі актів приймання-передачі газу, підписаних платником та відповідним споживачем (для населення - на підставі облікових документів), з урахуванням відповідного тарифу, для платників, що визначені у підпункті "а" підпункту 1.1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імпортованому у звітному періоді платником, що визначений у підпункті "б" підпункту 1.1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в) видобутому та спожитому як паливо або сировина нафтогазовидобувним підприємством або його підрозділами, що визначені платниками у підпункті "в" підпункту 1.1 цього пункту, за виключенням обсягу природного газу, визнаного рециркулюючим відповідно до розділу I, який визначається платником за показниками вимірювальних пристроїв, що зазначені у журналі обліку видобутих корисних копалин із дотриманням самостійно затверджених платником відповідно до вимог ліцензійних умов схем руху видобутої вуглеводневої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1.3.1. Збір справляється у розмірі 2 відсотків на обсяги природного газу, що постачаються для таких категорій споживачів: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підприємства комунальної теплоенергетики, теплові електростанції, електроцентралі та котельні суб'єктів господарювання, зокрема блочні (модульні) котельні (в обсязі, що використовується для надання населенню послуг з опалення та гарячого водопостачання, за умови ведення такими суб'єктами окремого приладового та бухгалтерського обліку тепла і гарячої води);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бюджетні установи;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промислові та інші суб'єкти господарювання та їх відокремлені підрозділи, що використовують природний газ;</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г) суб'єкти господарювання, що визначені у підпункті "б" підпункту 1.1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ґ) суб'єкти господарювання, у тому числі уповноважені особи простих товариств, що визначені у підпункті "в" підпункту 1.1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1.3.2. На обсяги природного газу, що постачається для населення, збір справляється у розмірі 4 відсотків.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 Споживачами є такі категорії: населення, бюджетні установи, підприємства комунальної теплоенергетики, теплові електростанції, електроцентралі та котельні суб'єктів господарювання, в тому числі блочні (модульні) котельні, інші суб'єкти господарювання та їх відокремлені підрозділи, які використовують природний газ для виробництва товарів та надання послуг, на інші власні потреби.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 Під діючим тарифом слід розуміти: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 ціну природного газу для відповідної категорії споживачів без урахування тарифів на його транспортування і постачання споживачам та суми податку на додану вартість для платників, що визначені у підпункті "а" підпункту 1.1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 митну вартість оформлення природного газу для платників, що визначені у підпункті "б" підпункту 1.1 цього пункту;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в) середню митну вартість імпортованого природного газу для платників, що визначені у підпункті "в" підпункту 1.1 цього пункту. Середня митна вартість імпортного природного газу, що склалася у процесі його митного оформлення під час ввезення на територію України за податковий (звітний) період, обчислюється центральним органом виконавчої влади, що реалізує державну податкову і митну політику, та передається ним до 5 числа </w:t>
      </w:r>
      <w:r w:rsidRPr="00820E5D">
        <w:rPr>
          <w:rFonts w:ascii="Times New Roman" w:eastAsia="Times New Roman" w:hAnsi="Times New Roman" w:cs="Times New Roman"/>
          <w:sz w:val="24"/>
          <w:szCs w:val="24"/>
        </w:rPr>
        <w:lastRenderedPageBreak/>
        <w:t>місяця, наступного за податковим (звітним) періодом, центральному органу виконавчої влади, що реалізує державну політику економічного розвитку, який до 10 числа місяця, наступного за податковим (звітним) періодом, розміщує на своєму офіційному веб-сайті у спеціальному розділі.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 Базовий податковий (звітний) період для збору дорівнює календарному місяцю.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 Податкові декларації збору подаються платниками збору контролюючим органам у строки, визначені для місячного податкового (звітного) періоду, за місцем податкової реєстрації.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Форма податкової декларації встановлюється у порядку, передбаченому статтею 46 цього Кодексу.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Збір сплачується платниками збору у строки, визначені для місячного податкового (звітного) періоду, за місцем податкової реєстрації.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1.8. Платники, що визначені у підпункті "б" підпункту 1.1 цього пункту, сплачують збір до або в день подання митної декларації.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30. Установити, що тимчасово, протягом дії ратифікованих Верховною Радою України міжнародних договорів (угод) України з питань космічної діяльності щодо створення космічної техніки (включаючи агрегати, системи та їх комплектуючі для космічних комплексів, космічних ракет-носіїв, космічних апаратів та наземних сегментів космічних систем), але не пізніше 1 січня 2018 року, резиденти - суб'єкти космічної діяльності, які отримали ліцензію на право її здійснення та беруть участь у реалізації таких договорів (угод), звільняються від сплати податку на майно, відмінне від земельної ділянки згідно з переліком, який затверджується Кабінетом Міністрів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31. За наслідками діяльності у 2015 році штрафні (фінансові) санкції до платників податку на прибуток підприємств за порушення порядку обчислення, правильності заповнення податкових декларацій з податку на прибуток підприємств та повноти його сплати не застосовуються.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32. Тимчасово, до 1 липня 2015 року, встановити, що у випадках, коли податковий борг виник у результаті несплати грошового зобов'язання, самостійно визначеного платником податків у податковій декларації або уточнюючому розрахунку, що подається контролюючому органу у встановлені цим Кодексом строки, стягнення коштів за рахунок готівки, що належить такому платнику податків та/або коштів з рахунків такого платника у банках, здійснюється за рішенням керівника контролюючого органу без звернення до суду за умови, якщо такий податковий борг перевищує 5 мільйонів гривень та відсутні зобов'язання держави щодо повернення такому платнику податків помилково та/або надміру сплачених ним грошових зобов'язань.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таких випадках: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рішення про стягнення коштів з рахунків такого платника у банках є вимогою стягувача до боржника, що підлягає негайному та обов'язковому виконанню шляхом ініціювання переказу у платіжній системі за правилами відповідної платіжної системи;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рішення про стягнення готівкових коштів вручається такому платнику податків і є підставою для стягнення. Стягнення готівкових коштів здійснюється у порядку, визначеному Кабінетом Міністрів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33. Установити, що на 2015 рік ставки податку для об'єктів нежитлової нерухомості, що перебувають у власності фізичних та юридичних осіб, визначені пунктом 266.5.1. пункту 265.5 статті 265 цього Кодексу, не можуть перевищувати 1 відсоток мінімальної заробітної плати, встановленої законом на 1 січня звітного (податкового) року за 1 кв. метр для об'єктів нежитлової нерухомості".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II. Прикінцеві положення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Цей Закон набирає чинності з 1 січня 2015 року, крім: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абзаців четвертого і п'ятого, шістдесят сьомого і шістдесят восьмого пункту 5 розділу I (щодо зміни до підпунктів 14.1.5 і 14.1.144 пункту 14.1 статті 14) розділу I цього Закону та абзаців другого - одинадцятого підпункту 10 пункту 2 розділу II цього Закону (щодо змін до преамбули та </w:t>
      </w:r>
      <w:hyperlink r:id="rId80" w:tgtFrame="_top" w:history="1">
        <w:r w:rsidRPr="00820E5D">
          <w:rPr>
            <w:rFonts w:ascii="Times New Roman" w:eastAsia="Times New Roman" w:hAnsi="Times New Roman" w:cs="Times New Roman"/>
            <w:color w:val="0000FF"/>
            <w:sz w:val="24"/>
            <w:szCs w:val="24"/>
          </w:rPr>
          <w:t>статті 1 Закону України "Про державне регулювання виробництва і обігу спирту етилового, коньячного і плодового, алкогольних напоїв та тютюнових виробів"</w:t>
        </w:r>
      </w:hyperlink>
      <w:r w:rsidRPr="00820E5D">
        <w:rPr>
          <w:rFonts w:ascii="Times New Roman" w:eastAsia="Times New Roman" w:hAnsi="Times New Roman" w:cs="Times New Roman"/>
          <w:sz w:val="24"/>
          <w:szCs w:val="24"/>
        </w:rPr>
        <w:t>) стосовно віднесення пива до алкогольних напоїв, які набирають чинності з 1 липня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абзаців шостого та вісімдесят восьмого пункту 5 (щодо змін до підпунктів 5 і 14.1.224 пункту 14.1 статті 14), пункту 19 (щодо доповнення пункту 80.2 статті 80 новим підпунктом 80.2.5), пунктів 35 (щодо доповнення Кодексу статтею 128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 74 (щодо змін до статті 230) розділу I цього Закону стосовно запровадження акцизних складів на підприємствах, що виробляють нафтопродукти, паливо моторне альтернативне та скраплений газ, які набирають чинності з 1 квітня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абзаців шостого - дев'ятого, дванадцятого - шістнадцятого пункту 45 (щодо змін до статті 198), пункту 46 (щодо змін до статті 199), абзацу тридцять першого пункту 49 (щодо змін до статті 201), абзаців двадцять шостого і двадцять сьомого пункту 118 (щодо доповнення підрозділу 2 новим пунктом 36) розділу I цього Закону стосовно системи електронного адміністрування податку на додану вартість, які набирають чинності з 1 липня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абзаців третього і четвертого пункту 60 (щодо змін до пункту 220.2 статті 220) розділу I цього Закону стосовно подання в електронній формі декларації про максимальні роздрібні ціни на підакцизні товари, які набирають чинності через три місяці з дня опублікування цього Закону;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абзаців п'ятнадцятого і шістнадцятого пункту 110 розділу I цього Закону (щодо змін до пункту 296.10 статті 296) стосовно застосування реєстраторів розрахункових операцій, які набирають чинності: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платників єдиного податку третьої групи - з 1 липня 2015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для платників єдиного податку другої групи - з 1 січня 2016 року.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Внести зміни до таких законодавчих актів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 у </w:t>
      </w:r>
      <w:hyperlink r:id="rId81" w:tgtFrame="_top" w:history="1">
        <w:r w:rsidRPr="00820E5D">
          <w:rPr>
            <w:rFonts w:ascii="Times New Roman" w:eastAsia="Times New Roman" w:hAnsi="Times New Roman" w:cs="Times New Roman"/>
            <w:color w:val="0000FF"/>
            <w:sz w:val="24"/>
            <w:szCs w:val="24"/>
          </w:rPr>
          <w:t>статті 28 Кодексу України про надра</w:t>
        </w:r>
      </w:hyperlink>
      <w:r w:rsidRPr="00820E5D">
        <w:rPr>
          <w:rFonts w:ascii="Times New Roman" w:eastAsia="Times New Roman" w:hAnsi="Times New Roman" w:cs="Times New Roman"/>
          <w:sz w:val="24"/>
          <w:szCs w:val="24"/>
        </w:rPr>
        <w:t> (Відомості Верховної Ради України, 1994 р., N 36, ст. 340):</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у пунктах 1 і 2 частини другої слово "плати" замінити словами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частину третю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частину п'яту викласти у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"Рентна плата за користування надрами для видобування корисних копалин та рентна плата за користування надрами в цілях, не пов'язаних з видобуванням корисних копалин, встановлюються </w:t>
      </w:r>
      <w:hyperlink r:id="rId82" w:tgtFrame="_top" w:history="1">
        <w:r w:rsidRPr="00820E5D">
          <w:rPr>
            <w:rFonts w:ascii="Times New Roman" w:eastAsia="Times New Roman" w:hAnsi="Times New Roman" w:cs="Times New Roman"/>
            <w:color w:val="0000FF"/>
            <w:sz w:val="24"/>
            <w:szCs w:val="24"/>
          </w:rPr>
          <w:t>Податковим кодексом України</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частині шостій слова "Плата за користування надрами" замінити словами "Рентна плата за користування надрами для видобування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у частині першій </w:t>
      </w:r>
      <w:hyperlink r:id="rId83" w:tgtFrame="_top" w:history="1">
        <w:r w:rsidRPr="00820E5D">
          <w:rPr>
            <w:rFonts w:ascii="Times New Roman" w:eastAsia="Times New Roman" w:hAnsi="Times New Roman" w:cs="Times New Roman"/>
            <w:color w:val="0000FF"/>
            <w:sz w:val="24"/>
            <w:szCs w:val="24"/>
          </w:rPr>
          <w:t>статті 30 Водного кодексу України</w:t>
        </w:r>
      </w:hyperlink>
      <w:r w:rsidRPr="00820E5D">
        <w:rPr>
          <w:rFonts w:ascii="Times New Roman" w:eastAsia="Times New Roman" w:hAnsi="Times New Roman" w:cs="Times New Roman"/>
          <w:sz w:val="24"/>
          <w:szCs w:val="24"/>
        </w:rPr>
        <w:t> (Відомості Верховної Ради України, 1995 р., N 24, ст. 189) слово "збір" замінити словами "рентну плату";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у назві та частині другій </w:t>
      </w:r>
      <w:hyperlink r:id="rId84" w:tgtFrame="_top" w:history="1">
        <w:r w:rsidRPr="00820E5D">
          <w:rPr>
            <w:rFonts w:ascii="Times New Roman" w:eastAsia="Times New Roman" w:hAnsi="Times New Roman" w:cs="Times New Roman"/>
            <w:color w:val="0000FF"/>
            <w:sz w:val="24"/>
            <w:szCs w:val="24"/>
          </w:rPr>
          <w:t>статті 77 Лісового кодексу України</w:t>
        </w:r>
      </w:hyperlink>
      <w:r w:rsidRPr="00820E5D">
        <w:rPr>
          <w:rFonts w:ascii="Times New Roman" w:eastAsia="Times New Roman" w:hAnsi="Times New Roman" w:cs="Times New Roman"/>
          <w:sz w:val="24"/>
          <w:szCs w:val="24"/>
        </w:rPr>
        <w:t> (Відомості Верховної Ради України, 2006 р., N 21, ст. 170) слово "Збір" замінити словами "Рентна плата";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 у назві та частині першій </w:t>
      </w:r>
      <w:hyperlink r:id="rId85" w:tgtFrame="_top" w:history="1">
        <w:r w:rsidRPr="00820E5D">
          <w:rPr>
            <w:rFonts w:ascii="Times New Roman" w:eastAsia="Times New Roman" w:hAnsi="Times New Roman" w:cs="Times New Roman"/>
            <w:color w:val="0000FF"/>
            <w:sz w:val="24"/>
            <w:szCs w:val="24"/>
          </w:rPr>
          <w:t>статті 199 Кримінального кодексу України</w:t>
        </w:r>
      </w:hyperlink>
      <w:r w:rsidRPr="00820E5D">
        <w:rPr>
          <w:rFonts w:ascii="Times New Roman" w:eastAsia="Times New Roman" w:hAnsi="Times New Roman" w:cs="Times New Roman"/>
          <w:sz w:val="24"/>
          <w:szCs w:val="24"/>
        </w:rPr>
        <w:t> (Відомості Верховної Ради України, 2001 р., N 25 - 26, ст. 131) слово "збору" замінити словом "податку";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 частину першу </w:t>
      </w:r>
      <w:hyperlink r:id="rId86" w:tgtFrame="_top" w:history="1">
        <w:r w:rsidRPr="00820E5D">
          <w:rPr>
            <w:rFonts w:ascii="Times New Roman" w:eastAsia="Times New Roman" w:hAnsi="Times New Roman" w:cs="Times New Roman"/>
            <w:color w:val="0000FF"/>
            <w:sz w:val="24"/>
            <w:szCs w:val="24"/>
          </w:rPr>
          <w:t>статті 183</w:t>
        </w:r>
        <w:r w:rsidRPr="00820E5D">
          <w:rPr>
            <w:rFonts w:ascii="Times New Roman" w:eastAsia="Times New Roman" w:hAnsi="Times New Roman" w:cs="Times New Roman"/>
            <w:color w:val="0000FF"/>
            <w:sz w:val="24"/>
            <w:szCs w:val="24"/>
            <w:vertAlign w:val="superscript"/>
          </w:rPr>
          <w:t>3</w:t>
        </w:r>
        <w:r w:rsidRPr="00820E5D">
          <w:rPr>
            <w:rFonts w:ascii="Times New Roman" w:eastAsia="Times New Roman" w:hAnsi="Times New Roman" w:cs="Times New Roman"/>
            <w:color w:val="003399"/>
            <w:sz w:val="24"/>
            <w:szCs w:val="24"/>
          </w:rPr>
          <w:t> </w:t>
        </w:r>
        <w:r w:rsidRPr="00820E5D">
          <w:rPr>
            <w:rFonts w:ascii="Times New Roman" w:eastAsia="Times New Roman" w:hAnsi="Times New Roman" w:cs="Times New Roman"/>
            <w:color w:val="0000FF"/>
            <w:sz w:val="24"/>
            <w:szCs w:val="24"/>
          </w:rPr>
          <w:t>Кодексу адміністративного судочинства України</w:t>
        </w:r>
      </w:hyperlink>
      <w:r w:rsidRPr="00820E5D">
        <w:rPr>
          <w:rFonts w:ascii="Times New Roman" w:eastAsia="Times New Roman" w:hAnsi="Times New Roman" w:cs="Times New Roman"/>
          <w:sz w:val="24"/>
          <w:szCs w:val="24"/>
        </w:rPr>
        <w:t> (Відомості Верховної Ради України, 2005 р., NN 35 - 37, ст. 446) доповнити пунктом 5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 надання дозволу на погашення усієї суми податкового боргу за рахунок майна платника податків, що перебуває у податковій заставі";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 у </w:t>
      </w:r>
      <w:hyperlink r:id="rId87" w:tgtFrame="_top" w:history="1">
        <w:r w:rsidRPr="00820E5D">
          <w:rPr>
            <w:rFonts w:ascii="Times New Roman" w:eastAsia="Times New Roman" w:hAnsi="Times New Roman" w:cs="Times New Roman"/>
            <w:color w:val="0000FF"/>
            <w:sz w:val="24"/>
            <w:szCs w:val="24"/>
          </w:rPr>
          <w:t>Бюджетному кодексі України</w:t>
        </w:r>
      </w:hyperlink>
      <w:r w:rsidRPr="00820E5D">
        <w:rPr>
          <w:rFonts w:ascii="Times New Roman" w:eastAsia="Times New Roman" w:hAnsi="Times New Roman" w:cs="Times New Roman"/>
          <w:sz w:val="24"/>
          <w:szCs w:val="24"/>
        </w:rPr>
        <w:t> (Відомості Верховної Ради України, 2010 р., N 50 - 51, ст. 572):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частині другій статті 29: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23 слово і цифри "і 13" замінити цифрами і словом "13 і 13</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51 після слова "сплачуються" доповнити словами "з операцій з купівлі іноземної валюти в готівковій формі", а слова "при торгівлі ювелірними виробами із золота (крім обручок), платини і дорогоцінного каміння" замінити словами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частину першу статті 64 доповнити пунктом 37</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"37</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адміністративні штрафи та штрафні санкції за порушення законодавства у сфері виробництва та штрафні санкції за порушення законодавства у сфері виробництва та обігу алкогольних напоїв та тютюнових виробів, що зараховуються за місцем вчинення порушення";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частину першу статті 69 доповнити новим пунктом 13</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адміністративні штрафи та штрафні санкції за порушення законодавства у сфері виробництва та обігу алкогольних напоїв та тютюнових виробів, що зараховуються за місцем вчинення порушення";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 у </w:t>
      </w:r>
      <w:hyperlink r:id="rId88" w:tgtFrame="_top" w:history="1">
        <w:r w:rsidRPr="00820E5D">
          <w:rPr>
            <w:rFonts w:ascii="Times New Roman" w:eastAsia="Times New Roman" w:hAnsi="Times New Roman" w:cs="Times New Roman"/>
            <w:color w:val="0000FF"/>
            <w:sz w:val="24"/>
            <w:szCs w:val="24"/>
          </w:rPr>
          <w:t>пункті "л" статті 3 Закону України "Про охорону навколишнього природного середовища"</w:t>
        </w:r>
      </w:hyperlink>
      <w:r w:rsidRPr="00820E5D">
        <w:rPr>
          <w:rFonts w:ascii="Times New Roman" w:eastAsia="Times New Roman" w:hAnsi="Times New Roman" w:cs="Times New Roman"/>
          <w:sz w:val="24"/>
          <w:szCs w:val="24"/>
        </w:rPr>
        <w:t> (Відомості Верховної Ради України, 1991 р., N 41, ст. 546; 1998 р., N 34, ст. 230; 2011 р., N 23, ст. 160) слова "збору" і "плати" замінити словами "рентної плати";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8) абзац десятий частини другої </w:t>
      </w:r>
      <w:hyperlink r:id="rId89" w:tgtFrame="_top" w:history="1">
        <w:r w:rsidRPr="00820E5D">
          <w:rPr>
            <w:rFonts w:ascii="Times New Roman" w:eastAsia="Times New Roman" w:hAnsi="Times New Roman" w:cs="Times New Roman"/>
            <w:color w:val="0000FF"/>
            <w:sz w:val="24"/>
            <w:szCs w:val="24"/>
          </w:rPr>
          <w:t>статті 16 Закону України "Про дорожній рух"</w:t>
        </w:r>
      </w:hyperlink>
      <w:r w:rsidRPr="00820E5D">
        <w:rPr>
          <w:rFonts w:ascii="Times New Roman" w:eastAsia="Times New Roman" w:hAnsi="Times New Roman" w:cs="Times New Roman"/>
          <w:sz w:val="24"/>
          <w:szCs w:val="24"/>
        </w:rPr>
        <w:t> (Відомості Верховної Ради України, 1993 р., N 31, ст. 338 із наступними змінами)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 у частині третій </w:t>
      </w:r>
      <w:hyperlink r:id="rId90" w:tgtFrame="_top" w:history="1">
        <w:r w:rsidRPr="00820E5D">
          <w:rPr>
            <w:rFonts w:ascii="Times New Roman" w:eastAsia="Times New Roman" w:hAnsi="Times New Roman" w:cs="Times New Roman"/>
            <w:color w:val="0000FF"/>
            <w:sz w:val="24"/>
            <w:szCs w:val="24"/>
          </w:rPr>
          <w:t>статті 4 Закону України "Про джерела фінансування дорожнього господарства України"</w:t>
        </w:r>
      </w:hyperlink>
      <w:r w:rsidRPr="00820E5D">
        <w:rPr>
          <w:rFonts w:ascii="Times New Roman" w:eastAsia="Times New Roman" w:hAnsi="Times New Roman" w:cs="Times New Roman"/>
          <w:sz w:val="24"/>
          <w:szCs w:val="24"/>
        </w:rPr>
        <w:t> (Відомості Верховної Ради України, 1998 р., N 14, ст. 60; 2011 р., N 23, ст. 160) слова "збору за першу реєстрацію транспортного засобу, збору за провадження деяких видів підприємницької діяльності в частині торгівельної діяльності нафтопродуктами, скрапленим та стиснутим газом на стаціонарних, малогабаритних і пересувних автозаправних станціях, заправних пунктах"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 у </w:t>
      </w:r>
      <w:hyperlink r:id="rId91" w:tgtFrame="_top" w:history="1">
        <w:r w:rsidRPr="00820E5D">
          <w:rPr>
            <w:rFonts w:ascii="Times New Roman" w:eastAsia="Times New Roman" w:hAnsi="Times New Roman" w:cs="Times New Roman"/>
            <w:color w:val="0000FF"/>
            <w:sz w:val="24"/>
            <w:szCs w:val="24"/>
          </w:rPr>
          <w:t>Законі України "Про державне регулювання виробництва і обігу спирту етилового, коньячного і плодового, алкогольних напоїв та тютюнових виробів"</w:t>
        </w:r>
      </w:hyperlink>
      <w:r w:rsidRPr="00820E5D">
        <w:rPr>
          <w:rFonts w:ascii="Times New Roman" w:eastAsia="Times New Roman" w:hAnsi="Times New Roman" w:cs="Times New Roman"/>
          <w:sz w:val="24"/>
          <w:szCs w:val="24"/>
        </w:rPr>
        <w:t> (Відомості Верховної Ради України, 1995 р., N 46, ст. 345 із наступними змінами):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другому преамбули слова "виробництво і торгівлю пивом"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статті 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сьомому: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цифри та слова "понад 1,2 відсотка" замінити цифрами та словами "понад 0,5 відсотка";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цифри "2204" замінити цифрами "</w:t>
      </w:r>
      <w:hyperlink r:id="rId92" w:tgtFrame="_top" w:history="1">
        <w:r w:rsidRPr="00820E5D">
          <w:rPr>
            <w:rFonts w:ascii="Times New Roman" w:eastAsia="Times New Roman" w:hAnsi="Times New Roman" w:cs="Times New Roman"/>
            <w:color w:val="0000FF"/>
            <w:sz w:val="24"/>
            <w:szCs w:val="24"/>
          </w:rPr>
          <w:t>2203</w:t>
        </w:r>
      </w:hyperlink>
      <w:r w:rsidRPr="00820E5D">
        <w:rPr>
          <w:rFonts w:ascii="Times New Roman" w:eastAsia="Times New Roman" w:hAnsi="Times New Roman" w:cs="Times New Roman"/>
          <w:sz w:val="24"/>
          <w:szCs w:val="24"/>
        </w:rPr>
        <w:t>, </w:t>
      </w:r>
      <w:hyperlink r:id="rId93" w:tgtFrame="_top" w:history="1">
        <w:r w:rsidRPr="00820E5D">
          <w:rPr>
            <w:rFonts w:ascii="Times New Roman" w:eastAsia="Times New Roman" w:hAnsi="Times New Roman" w:cs="Times New Roman"/>
            <w:color w:val="0000FF"/>
            <w:sz w:val="24"/>
            <w:szCs w:val="24"/>
          </w:rPr>
          <w:t>2204</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восьмому: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слово та цифри "від 1,2" замінити словом та цифрами "від 0,5";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дев'ятий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"пиво - насичений діоксидом вуглецю пінистий алкогольний напій із вмістом спирту етилового від 0,5 відсотка об'ємних одиниць, отриманий під час бродіння охмеленого сусла пивними дріжджами, що відноситься до </w:t>
      </w:r>
      <w:hyperlink r:id="rId94" w:tgtFrame="_top" w:history="1">
        <w:r w:rsidRPr="00820E5D">
          <w:rPr>
            <w:rFonts w:ascii="Times New Roman" w:eastAsia="Times New Roman" w:hAnsi="Times New Roman" w:cs="Times New Roman"/>
            <w:color w:val="0000FF"/>
            <w:sz w:val="24"/>
            <w:szCs w:val="24"/>
          </w:rPr>
          <w:t>товарної групи УКТ ЗЕД за кодом 2203</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чотирнадцятий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"місце торгівлі - місце реалізації товарів, у тому числі на розлив, в одному торговому приміщенні (будівлі) за місцем його фактичного розташування, для тютюнових виробів та пива - без обмеження площі, для алкогольних напоїв, крім пива, - торговельною площею не менше 20 кв. метрів, обладнане реєстраторами розрахункових операцій (незалежно від їх кількості) або де є книги обліку розрахункових операцій (незалежно від їх кількості), в яких фіксується виручка від продажу алкогольних напоїв та тютюнових виробів незалежно від того, чи оформляється через них продаж інших товарів;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статті 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частині четвертій: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абзаци третій, четвертий та десятий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після частини четвертої доповнити новою частиною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заяві на видачу ліцензії на виробництво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та тютюнових виробів зазначається визначена законом інформація".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частини п'яту - п'ятнадцяту вважати відповідно частинами шостою - шістнадцятою;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у частині шістнадцятій слова "товарні позиції" замінити словом та цифрами "</w:t>
      </w:r>
      <w:hyperlink r:id="rId95" w:tgtFrame="_top" w:history="1">
        <w:r w:rsidRPr="00820E5D">
          <w:rPr>
            <w:rFonts w:ascii="Times New Roman" w:eastAsia="Times New Roman" w:hAnsi="Times New Roman" w:cs="Times New Roman"/>
            <w:color w:val="0000FF"/>
            <w:sz w:val="24"/>
            <w:szCs w:val="24"/>
          </w:rPr>
          <w:t>коди 2103 90 30 00</w:t>
        </w:r>
      </w:hyperlink>
      <w:r w:rsidRPr="00820E5D">
        <w:rPr>
          <w:rFonts w:ascii="Times New Roman" w:eastAsia="Times New Roman" w:hAnsi="Times New Roman" w:cs="Times New Roman"/>
          <w:sz w:val="24"/>
          <w:szCs w:val="24"/>
        </w:rPr>
        <w:t>, </w:t>
      </w:r>
      <w:hyperlink r:id="rId96" w:tgtFrame="_top" w:history="1">
        <w:r w:rsidRPr="00820E5D">
          <w:rPr>
            <w:rFonts w:ascii="Times New Roman" w:eastAsia="Times New Roman" w:hAnsi="Times New Roman" w:cs="Times New Roman"/>
            <w:color w:val="0000FF"/>
            <w:sz w:val="24"/>
            <w:szCs w:val="24"/>
          </w:rPr>
          <w:t>2106 90</w:t>
        </w:r>
      </w:hyperlink>
      <w:r w:rsidRPr="00820E5D">
        <w:rPr>
          <w:rFonts w:ascii="Times New Roman" w:eastAsia="Times New Roman" w:hAnsi="Times New Roman" w:cs="Times New Roman"/>
          <w:sz w:val="24"/>
          <w:szCs w:val="24"/>
        </w:rPr>
        <w:t>, </w:t>
      </w:r>
      <w:hyperlink r:id="rId97" w:tgtFrame="_top" w:history="1">
        <w:r w:rsidRPr="00820E5D">
          <w:rPr>
            <w:rFonts w:ascii="Times New Roman" w:eastAsia="Times New Roman" w:hAnsi="Times New Roman" w:cs="Times New Roman"/>
            <w:color w:val="0000FF"/>
            <w:sz w:val="24"/>
            <w:szCs w:val="24"/>
          </w:rPr>
          <w:t>2203</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статті 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назву після слова "видачу" доповнити словом "переоформлення";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текст статті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"Органи ліцензування, що уповноважені видавати ліцензії, зобов'язані надати контролюючому органу за місцезнаходженням юридичних осіб, місцем проживання фізичних осіб - підприємців інформацію про видані, переоформлені, призупинені або анульовані ліцензії у п'ятиденний строк з дня здійснення таких дій";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частину другу статті 11 після абзацу двадцять першого доповнити абзацом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"Розлив пива здійснюється виключно у передбачені діючими стандартами скляну тару, металеві банки із харчового алюмінію, полімерні пляшки ПЕТФ, сувенірні пляшки та художньо оформлений посуд із скла, глазурованої кераміки, а також у алюмінієві бочки, бочки із нержавіючої сталі (кеги) та інші види тари згідно з чинною нормативною документацією".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абзац двадцять другий вважати абзацом двадцять третім;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статті 15:</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друге речення частини двадцятої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частину двадцять другу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заяві про видачу ліцензії на роздрібну торгівлю алкогольними напоями додатково зазначаються адреса місця торгівлі, перелік реєстраторів розрахункових операцій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посвідчень реєстраторів розрахункових операцій (книг обліку розрахункових операцій), які знаходяться у місці торгівлі, та дата початку їх обліку в органах державної фіскальної служби";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після частини тридцять третьої доповнити новою частиною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"Органи ліцензування, що уповноважені видавати ліцензії на імпорт, експорт, оптову і роздрібну торгівлю алкогольних напоїв та тютюнових виробів, зобов'язані надати контролюючому органу за місцезнаходженням юридичних осіб, місцем проживання фізичних осіб - підприємців інформацію про видані, переоформлені, призупинені або анульовані ліцензії у п'ятиденний строк з дня здійснення таких дій".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зв'язку з цим частини тридцять четверту - сорок другу вважати відповідно частинами тридцять п'ятою - сорок третьою;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частині другій статті 17:</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чотирнадцятий після слів "імпортерами таких тютюнових виробів" доповнити словами "збільшеними на суми акцизного податку з реалізації через роздрібну торговельну мережу тютюнових виробів";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абзацом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"розливу алкогольних напоїв у тару, не передбачену статтею 11 цього Закону, - 200 відсотків вартості виробленої (реалізованої) продукції (за оптово-відпускними цінами), але не менше 85000 гривень";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11) у </w:t>
      </w:r>
      <w:hyperlink r:id="rId98" w:tgtFrame="_top" w:history="1">
        <w:r w:rsidRPr="00820E5D">
          <w:rPr>
            <w:rFonts w:ascii="Times New Roman" w:eastAsia="Times New Roman" w:hAnsi="Times New Roman" w:cs="Times New Roman"/>
            <w:color w:val="0000FF"/>
            <w:sz w:val="24"/>
            <w:szCs w:val="24"/>
          </w:rPr>
          <w:t>пункті 12 частини другої статті 8 Закону України "Про угоди про розподіл продукції"</w:t>
        </w:r>
      </w:hyperlink>
      <w:r w:rsidRPr="00820E5D">
        <w:rPr>
          <w:rFonts w:ascii="Times New Roman" w:eastAsia="Times New Roman" w:hAnsi="Times New Roman" w:cs="Times New Roman"/>
          <w:sz w:val="24"/>
          <w:szCs w:val="24"/>
        </w:rPr>
        <w:t> (Відомості Верховної Ради України, 1999 р., N 44, ст. 391; 2013 р., N 41, ст. 551) слова "платежів за користування надрами" замінити словами "рентної плати за користування надрами для видобування корисних копалин";</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12) у </w:t>
      </w:r>
      <w:hyperlink r:id="rId99" w:tgtFrame="_top" w:history="1">
        <w:r w:rsidRPr="00820E5D">
          <w:rPr>
            <w:rFonts w:ascii="Times New Roman" w:eastAsia="Times New Roman" w:hAnsi="Times New Roman" w:cs="Times New Roman"/>
            <w:color w:val="0000FF"/>
            <w:sz w:val="24"/>
            <w:szCs w:val="24"/>
          </w:rPr>
          <w:t>статті 8 Закону України "Про єдиний збір, який справляється у пунктах пропуску через державний кордон України"</w:t>
        </w:r>
      </w:hyperlink>
      <w:r w:rsidRPr="00820E5D">
        <w:rPr>
          <w:rFonts w:ascii="Times New Roman" w:eastAsia="Times New Roman" w:hAnsi="Times New Roman" w:cs="Times New Roman"/>
          <w:sz w:val="24"/>
          <w:szCs w:val="24"/>
        </w:rPr>
        <w:t> (Відомості Верховної Ради України, 2001 р., N 50, ст. 260; 2011 р., N 23, ст. 160) слова "які сплатили збір за першу реєстрацію транспортного засобу згідно з </w:t>
      </w:r>
      <w:hyperlink r:id="rId100" w:tgtFrame="_top" w:history="1">
        <w:r w:rsidRPr="00820E5D">
          <w:rPr>
            <w:rFonts w:ascii="Times New Roman" w:eastAsia="Times New Roman" w:hAnsi="Times New Roman" w:cs="Times New Roman"/>
            <w:color w:val="0000FF"/>
            <w:sz w:val="24"/>
            <w:szCs w:val="24"/>
          </w:rPr>
          <w:t>Податковим кодексом України</w:t>
        </w:r>
      </w:hyperlink>
      <w:r w:rsidRPr="00820E5D">
        <w:rPr>
          <w:rFonts w:ascii="Times New Roman" w:eastAsia="Times New Roman" w:hAnsi="Times New Roman" w:cs="Times New Roman"/>
          <w:sz w:val="24"/>
          <w:szCs w:val="24"/>
        </w:rPr>
        <w:t>" замінити словами "транспортні засоби яких зареєстровано у відповідних підрозділах Міністерства внутрішніх справ України, що забезпечують безпеку дорожнього руху";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13) у назві та </w:t>
      </w:r>
      <w:hyperlink r:id="rId101" w:tgtFrame="_top" w:history="1">
        <w:r w:rsidRPr="00820E5D">
          <w:rPr>
            <w:rFonts w:ascii="Times New Roman" w:eastAsia="Times New Roman" w:hAnsi="Times New Roman" w:cs="Times New Roman"/>
            <w:color w:val="0000FF"/>
            <w:sz w:val="24"/>
            <w:szCs w:val="24"/>
          </w:rPr>
          <w:t>частині другій статті 57 Закону України "Про радіочастотний ресурс України"</w:t>
        </w:r>
      </w:hyperlink>
      <w:r w:rsidRPr="00820E5D">
        <w:rPr>
          <w:rFonts w:ascii="Times New Roman" w:eastAsia="Times New Roman" w:hAnsi="Times New Roman" w:cs="Times New Roman"/>
          <w:sz w:val="24"/>
          <w:szCs w:val="24"/>
        </w:rPr>
        <w:t> (Відомості Верховної Ради України, 2004 р., N 48, ст. 526) слово "Збір" замінити словами "Рентна плата";</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14) у </w:t>
      </w:r>
      <w:hyperlink r:id="rId102" w:tgtFrame="_top" w:history="1">
        <w:r w:rsidRPr="00820E5D">
          <w:rPr>
            <w:rFonts w:ascii="Times New Roman" w:eastAsia="Times New Roman" w:hAnsi="Times New Roman" w:cs="Times New Roman"/>
            <w:color w:val="0000FF"/>
            <w:sz w:val="24"/>
            <w:szCs w:val="24"/>
          </w:rPr>
          <w:t>Законі України "Про збір на обов'язкове державне пенсійне страхування"</w:t>
        </w:r>
      </w:hyperlink>
      <w:r w:rsidRPr="00820E5D">
        <w:rPr>
          <w:rFonts w:ascii="Times New Roman" w:eastAsia="Times New Roman" w:hAnsi="Times New Roman" w:cs="Times New Roman"/>
          <w:sz w:val="24"/>
          <w:szCs w:val="24"/>
        </w:rPr>
        <w:t> (Відомості Верховної Ради України, 1997 р., N 37, ст. 237 із наступними змінами):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статті 1:</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5 і 6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 фізичні особи, які здійснюють операції з купівлі іноземної валюти в готівковій формі (крім фізичних осіб, що здійснюють операції з купівлі іноземної валюти для погашення кредитів).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Порядок проведення операції з купівлі іноземної валюти фізичними особами для погашення кредитів встановлюється Національним банком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Національний банк України забезпечує організацію і контроль за сплатою (утриманням) збору на обов'язкове державне пенсійне страхування при здійсненні операцій з купівлі іноземної валюти юридичними та фізичними особами, крім банківських установ, у готівковій формі.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Банки подають до 20 числа місяця, що настає за звітним, до органів Пенсійного фонду України звіт про нарахування (утримання) та сплату збору на обов'язкове державне пенсійне страхування при здійсненні операцій з купівлі іноземної валюти юридичними та фізичними особами, крім банківських установ, у готівковій формі у порядку та за формою, визначеними Кабінетом Міністрів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 фізичні особи та суб'єкти господарювання, які подають ювелірні та побутові вироби з дорогоцінних металів на клеймування державним пробірним клеймом до казенних підприємств пробірного контролю.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Центральний орган виконавчої влади, що забезпечує формування державної фінансової політики, забезпечує організацію сплати (утримання) збору на обов'язкове державне пенсійне страхування при здійсненні казенними підприємствами пробірного контролю </w:t>
      </w:r>
      <w:r w:rsidRPr="00820E5D">
        <w:rPr>
          <w:rFonts w:ascii="Times New Roman" w:eastAsia="Times New Roman" w:hAnsi="Times New Roman" w:cs="Times New Roman"/>
          <w:sz w:val="24"/>
          <w:szCs w:val="24"/>
        </w:rPr>
        <w:lastRenderedPageBreak/>
        <w:t>клеймування державним пробірним клеймом ювелірних та побутових виробів з дорогоцінних металів, поданих фізичними особами та суб'єктами господарювання, у безготівковій та/або готівковій формі.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Центральний орган виконавчої влади, який реалізує державну політику з адміністрування єдиного внеску на загальнообов'язкове державне соціальне страхування, здійснює контроль за сплатою (утриманням) збору на обов'язкове державне пенсійне страхування при здійсненні казенними підприємствами пробірного контролю клеймування державним пробірним клеймом ювелірних та побутових виробів з дорогоцінних металів, поданих фізичними особами та суб'єктами господарювання, у безготівковій та/або готівковій формі.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Казенні підприємства пробірного контролю подають до 20 числа місяця, що настає за звітним, до органів Пенсійного фонду України звіт про нарахування (утримання) та сплату збору на обов'язкове державне пенсійне страхування при здійсненні клеймування виробів державним пробірним клеймом у порядку та за формою, визначеними Кабінетом Міністрів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частину другу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"Суб'єкти підприємницької діяльності, які застосовують спрощений режим оподаткування (єдиний податок), та юридичні і фізичні особи, що розташовані (проживають) у зонах гарантованого добровільного відселення та посиленого радіоекологічного контролю, сплачують збір на обов'язкове державне пенсійне страхування при здійсненні операцій з купівлі іноземної валюти в безготівковій та/або готівковій формі, торгівлі ювелірними виробами із золота (крім обручок), платини і дорогоцінного каміння, під час набуття права власності на легкові автомобілі у випадках, зазначених у пункті 7 частини першої цієї статті, з операцій купівлі-продажу нерухомого майна, з надання послуг стільникового рухомого зв'язку на загальних підставах";</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статті 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пункті 4 слова "безготівковій та/або"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5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 для платників збору, визначених пунктом 6 статті 1 цього Закону, - вартість основного дорогоцінного металу (золото, срібло, платина, паладій), у перерахунку на вагу чистого металу, що міститься у сплаві, з якого виготовлено ювелірний чи побутовий виріб, визначена за офіційним курсом Національного банку України на банківські метали на час подання платником збору ювелірних та побутових виробів на клеймування до казенного підприємства пробірного контролю";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частину третю статті 3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"Платники збору, визначені пунктами 5 - 7, 9 і 10 статті 1 цього Закону, збір на обов'язкове державне пенсійне страхування сплачують на бюджетні рахунки для зарахування надходжень до державного бюджету, відкриті в головних управліннях центрального органу виконавчої влади, що реалізує державну політику у сфері казначейського обслуговування бюджетних коштів. Ці кошти в установленому порядку </w:t>
      </w:r>
      <w:r w:rsidRPr="00820E5D">
        <w:rPr>
          <w:rFonts w:ascii="Times New Roman" w:eastAsia="Times New Roman" w:hAnsi="Times New Roman" w:cs="Times New Roman"/>
          <w:sz w:val="24"/>
          <w:szCs w:val="24"/>
        </w:rPr>
        <w:lastRenderedPageBreak/>
        <w:t>зараховуються до загального фонду державного бюджету і використовуються згідно із законом про Державний бюджет України";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статті 4:</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6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 для платників збору, визначених пунктом 5 статті 1 цього Закону, - 2 відсотки від об'єкта оподаткування, встановленого пунктом 4 статті 2 цього Закону";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доповнити пунктом 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для платників збору, визначених пунктом 5</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 статті 1 цього Закону, - 2 відсотки від об'єкта оподаткування, встановленого пунктом 41 статті 2 цього Закону";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7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 для платників збору, визначених пунктом 6 статті 1 цього Закону, - 10,0 відсотка від об'єкта оподаткування, визначеного пунктом 5 статті 2 цього Закону";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15) у частині другій </w:t>
      </w:r>
      <w:hyperlink r:id="rId103" w:tgtFrame="_top" w:history="1">
        <w:r w:rsidRPr="00820E5D">
          <w:rPr>
            <w:rFonts w:ascii="Times New Roman" w:eastAsia="Times New Roman" w:hAnsi="Times New Roman" w:cs="Times New Roman"/>
            <w:color w:val="0000FF"/>
            <w:sz w:val="24"/>
            <w:szCs w:val="24"/>
          </w:rPr>
          <w:t>статті 2 Закону України "Про основні засади державного нагляду (контролю) у сфері господарської діяльності"</w:t>
        </w:r>
      </w:hyperlink>
      <w:r w:rsidRPr="00820E5D">
        <w:rPr>
          <w:rFonts w:ascii="Times New Roman" w:eastAsia="Times New Roman" w:hAnsi="Times New Roman" w:cs="Times New Roman"/>
          <w:sz w:val="24"/>
          <w:szCs w:val="24"/>
        </w:rPr>
        <w:t> (Відомості Верховної Ради України, 2007 р., N 29, ст. 389; 2014 р., N 36, ст. 1189):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після слів "що виникають під час здійснення заходів" доповнити словами "контролю органами державної фіскальної служби";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слова "митного контролю на кордоні"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16) у </w:t>
      </w:r>
      <w:hyperlink r:id="rId104" w:tgtFrame="_top" w:history="1">
        <w:r w:rsidRPr="00820E5D">
          <w:rPr>
            <w:rFonts w:ascii="Times New Roman" w:eastAsia="Times New Roman" w:hAnsi="Times New Roman" w:cs="Times New Roman"/>
            <w:color w:val="0000FF"/>
            <w:sz w:val="24"/>
            <w:szCs w:val="24"/>
          </w:rPr>
          <w:t>Законі України "Про застосування реєстраторів розрахункових операцій у сфері торгівлі, громадського харчування та послуг"</w:t>
        </w:r>
      </w:hyperlink>
      <w:r w:rsidRPr="00820E5D">
        <w:rPr>
          <w:rFonts w:ascii="Times New Roman" w:eastAsia="Times New Roman" w:hAnsi="Times New Roman" w:cs="Times New Roman"/>
          <w:sz w:val="24"/>
          <w:szCs w:val="24"/>
        </w:rPr>
        <w:t> (Відомості Верховної Ради України, 2000 р., N 38, ст. 315 із наступними змінами):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статті 3:</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w:t>
      </w:r>
      <w:r w:rsidRPr="00820E5D">
        <w:rPr>
          <w:rFonts w:ascii="Times New Roman" w:eastAsia="Times New Roman" w:hAnsi="Times New Roman" w:cs="Times New Roman"/>
          <w:b/>
          <w:bCs/>
          <w:sz w:val="24"/>
          <w:szCs w:val="24"/>
        </w:rPr>
        <w:t>Стаття 3.</w:t>
      </w:r>
      <w:r w:rsidRPr="00820E5D">
        <w:rPr>
          <w:rFonts w:ascii="Times New Roman" w:eastAsia="Times New Roman" w:hAnsi="Times New Roman" w:cs="Times New Roman"/>
          <w:sz w:val="24"/>
          <w:szCs w:val="24"/>
        </w:rPr>
        <w:t>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пункти 2 і 9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видавати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на повну суму проведеної операції";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 щоденно друкувати на реєстраторах розрахункових операцій (за виключенням автоматів з продажу товарів (послуг) фіскальні звітні чеки у разі здійснення розрахункових операцій і забезпечувати їх зберігання в книгах обліку розрахункових операцій";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статті 9:</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пункти 1 і 2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xml:space="preserve">"1) при здійсненні торгівлі продукцією власного виробництва підприємствами, установами і організаціями усіх форм власності, крім підприємств торгівлі та </w:t>
      </w:r>
      <w:r w:rsidRPr="00820E5D">
        <w:rPr>
          <w:rFonts w:ascii="Times New Roman" w:eastAsia="Times New Roman" w:hAnsi="Times New Roman" w:cs="Times New Roman"/>
          <w:sz w:val="24"/>
          <w:szCs w:val="24"/>
        </w:rPr>
        <w:lastRenderedPageBreak/>
        <w:t>громадського харчування, у разі проведення розрахунків у касах цих підприємств, установ і організацій з оформленням прибуткових і видаткових касових ордерів та видачею відповідних квитанцій, підписаних і завірених печаткою у встановленому порядку;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2) при виконанні усіх банківських послуг, крім операцій з купівлі-продажу іноземної валюти, та операцій комерційних агентів банків з приймання готівки для подальшого її переказу";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3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6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 при продажу товарів (наданні послуг) фізичними особами - підприємцями, які відносяться відповідно до </w:t>
      </w:r>
      <w:hyperlink r:id="rId105" w:tgtFrame="_top" w:history="1">
        <w:r w:rsidRPr="00820E5D">
          <w:rPr>
            <w:rFonts w:ascii="Times New Roman" w:eastAsia="Times New Roman" w:hAnsi="Times New Roman" w:cs="Times New Roman"/>
            <w:color w:val="0000FF"/>
            <w:sz w:val="24"/>
            <w:szCs w:val="24"/>
          </w:rPr>
          <w:t>Податкового кодексу України</w:t>
        </w:r>
      </w:hyperlink>
      <w:r w:rsidRPr="00820E5D">
        <w:rPr>
          <w:rFonts w:ascii="Times New Roman" w:eastAsia="Times New Roman" w:hAnsi="Times New Roman" w:cs="Times New Roman"/>
          <w:sz w:val="24"/>
          <w:szCs w:val="24"/>
        </w:rPr>
        <w:t> до груп платників єдиного податку, що не застосовують реєстратори розрахункових операцій";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13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розділі II "Прикінцеві положення":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8 доповнити абзацом третім такого змісту: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"Дозволяється до 1 січня 2016 року використання електронних контрольно-касових апаратів, введених в експлуатацію до 1 січня 2015 року, що створюють контрольну стрічку в друкованому вигляді та подають до органів доходів і зборів по дротових або бездротових каналах зв'язку тільки інформацію про обсяг розрахункових операцій, виконаних у готівковій та/або в безготівковій формі, яка міститься в їх фіскальній пам'яті, і при цьому не подають електронних копій розрахункових документів";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9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 Тимчасово до 1 липня 2015 року суб'єкти господарювання звільняються від санкцій за порушення вимог цього Закону при наданні послуг у разі проведення розрахунків у касах з оформленням прибуткових і видаткових касових ордерів та видачею відповідних квитанцій, підписаних і завірених печаткою у встановленому порядку; при виконанні операцій з купівлі-продажу іноземної валюти у разі, якщо ці операції виконуються у касах уповноважених банків з оформленням розрахункових документів відповідно до нормативних актів Національного банку України, та операцій комерційних агентів банків з приймання готівки для подальшого її переказу; при продажу товарів у системах електронної торгівлі (комерції)";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17) у </w:t>
      </w:r>
      <w:hyperlink r:id="rId106" w:tgtFrame="_top" w:history="1">
        <w:r w:rsidRPr="00820E5D">
          <w:rPr>
            <w:rFonts w:ascii="Times New Roman" w:eastAsia="Times New Roman" w:hAnsi="Times New Roman" w:cs="Times New Roman"/>
            <w:color w:val="0000FF"/>
            <w:sz w:val="24"/>
            <w:szCs w:val="24"/>
          </w:rPr>
          <w:t>Законі України від 31 липня 2014 року N 1621-VII "Про внесення змін до Податкового кодексу України та деяких інших законодавчих актів України"</w:t>
        </w:r>
      </w:hyperlink>
      <w:r w:rsidRPr="00820E5D">
        <w:rPr>
          <w:rFonts w:ascii="Times New Roman" w:eastAsia="Times New Roman" w:hAnsi="Times New Roman" w:cs="Times New Roman"/>
          <w:sz w:val="24"/>
          <w:szCs w:val="24"/>
        </w:rPr>
        <w:t> (Відомості Верховної Ради України, 2014 р., N 31, ст. 2006):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розділі I:</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підпункти 2, 3, 8 - 10, 12 - 17, абзац другий підпункту 18, абзаци третій - шостий підпункту 21 пункту 1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пункт 4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розділ II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п'ятий пункту 1 розділу III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18) абзац восьмий частини другої </w:t>
      </w:r>
      <w:hyperlink r:id="rId107" w:tgtFrame="_top" w:history="1">
        <w:r w:rsidRPr="00820E5D">
          <w:rPr>
            <w:rFonts w:ascii="Times New Roman" w:eastAsia="Times New Roman" w:hAnsi="Times New Roman" w:cs="Times New Roman"/>
            <w:color w:val="0000FF"/>
            <w:sz w:val="24"/>
            <w:szCs w:val="24"/>
          </w:rPr>
          <w:t>статті 7 Закону України "Про оцінку майна, майнових прав та професійну оціночну діяльність в Україні"</w:t>
        </w:r>
      </w:hyperlink>
      <w:r w:rsidRPr="00820E5D">
        <w:rPr>
          <w:rFonts w:ascii="Times New Roman" w:eastAsia="Times New Roman" w:hAnsi="Times New Roman" w:cs="Times New Roman"/>
          <w:sz w:val="24"/>
          <w:szCs w:val="24"/>
        </w:rPr>
        <w:t> (Відомості Верховної Ради України, 2001 р., N 47, ст. 251; 2003 р., N 38, ст. 313; 2004 р., N 2, ст. 6, N 11, ст. 140; із змінами, внесеними </w:t>
      </w:r>
      <w:hyperlink r:id="rId108" w:tgtFrame="_top" w:history="1">
        <w:r w:rsidRPr="00820E5D">
          <w:rPr>
            <w:rFonts w:ascii="Times New Roman" w:eastAsia="Times New Roman" w:hAnsi="Times New Roman" w:cs="Times New Roman"/>
            <w:color w:val="0000FF"/>
            <w:sz w:val="24"/>
            <w:szCs w:val="24"/>
          </w:rPr>
          <w:t>Законом України від 21 жовтня 2014 року N 1709-VII</w:t>
        </w:r>
      </w:hyperlink>
      <w:r w:rsidRPr="00820E5D">
        <w:rPr>
          <w:rFonts w:ascii="Times New Roman" w:eastAsia="Times New Roman" w:hAnsi="Times New Roman" w:cs="Times New Roman"/>
          <w:sz w:val="24"/>
          <w:szCs w:val="24"/>
        </w:rPr>
        <w:t>) викласти в такій редакції: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"оподаткування майна згідно з законом, крім випадків визначення розміру податку при спадкуванні власності, вартість якої оподатковується за нульовою ставкою";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19) у </w:t>
      </w:r>
      <w:hyperlink r:id="rId109" w:tgtFrame="_top" w:history="1">
        <w:r w:rsidRPr="00820E5D">
          <w:rPr>
            <w:rFonts w:ascii="Times New Roman" w:eastAsia="Times New Roman" w:hAnsi="Times New Roman" w:cs="Times New Roman"/>
            <w:color w:val="0000FF"/>
            <w:sz w:val="24"/>
            <w:szCs w:val="24"/>
          </w:rPr>
          <w:t>Законі України "Про державну реєстрацію юридичних осіб та фізичних осіб - підприємців"</w:t>
        </w:r>
      </w:hyperlink>
      <w:r w:rsidRPr="00820E5D">
        <w:rPr>
          <w:rFonts w:ascii="Times New Roman" w:eastAsia="Times New Roman" w:hAnsi="Times New Roman" w:cs="Times New Roman"/>
          <w:sz w:val="24"/>
          <w:szCs w:val="24"/>
        </w:rPr>
        <w:t> (Відомості Верховної Ради України, 2003 р., N 31 - 32, ст. 263; 2010 р., N 8, ст. 51, N 37, ст. 498; 2011 р., N 46, ст. 512):</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другий частини дванадцятої статті 19 після слів "У разі надходження" доповнити словами "(поштовим відправленням або в електронному вигляді в порядку взаємообміну)";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частині дев'ятій статті 36:</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першому та п'ятому слова "в електронній формі та на паперовому носії" замінити словами "в електронній формі або на паперовому носії";</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в абзаці шостому слово "відкликати" замінити словами "в електронній формі або на паперовому носії відкликати";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сьомий виключити;</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статті 38</w:t>
      </w:r>
      <w:r w:rsidRPr="00820E5D">
        <w:rPr>
          <w:rFonts w:ascii="Times New Roman" w:eastAsia="Times New Roman" w:hAnsi="Times New Roman" w:cs="Times New Roman"/>
          <w:sz w:val="24"/>
          <w:szCs w:val="24"/>
          <w:vertAlign w:val="superscript"/>
        </w:rPr>
        <w:t>1</w:t>
      </w:r>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третій частини другої після слів "поштовим відправленням" доповнити словами "або в електронному вигляді в порядку взаємообміну";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абзац перший частини третьої після слова "надіслати" доповнити словами "(поштовим відправленням або в електронному вигляді в порядку взаємообміну)".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3. Установити, що у 2015 та 2016 роках перевірки підприємств, установ та організацій, фізичних осіб - підприємців з обсягом доходу до 20 мільйонів гривень за попередній календарний рік контролюючими органами здійснюються виключно з дозволу Кабінету Міністрів України, за заявкою суб'єкта господарювання щодо його перевірки, згідно з рішенням суду або згідно з вимогами </w:t>
      </w:r>
      <w:hyperlink r:id="rId110" w:tgtFrame="_top" w:history="1">
        <w:r w:rsidRPr="00820E5D">
          <w:rPr>
            <w:rFonts w:ascii="Times New Roman" w:eastAsia="Times New Roman" w:hAnsi="Times New Roman" w:cs="Times New Roman"/>
            <w:color w:val="0000FF"/>
            <w:sz w:val="24"/>
            <w:szCs w:val="24"/>
          </w:rPr>
          <w:t>Кримінального процесуального кодексу України</w:t>
        </w:r>
      </w:hyperlink>
      <w:r w:rsidRPr="00820E5D">
        <w:rPr>
          <w:rFonts w:ascii="Times New Roman" w:eastAsia="Times New Roman" w:hAnsi="Times New Roman" w:cs="Times New Roman"/>
          <w:sz w:val="24"/>
          <w:szCs w:val="24"/>
        </w:rPr>
        <w:t>. Зазначене обмеження не поширюється: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1 січня 2015 року на перевірки суб'єктів господарювання, що ввозять на митну територію України та/або виробляють та/або реалізують підакцизні товари, на перевірки дотримання норм законодавства з питань наявності ліцензій, повноти нарахування та сплати податку на доходи фізичних осіб, єдиного соціального внеску, відшкодування податку на додану вартість;</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 1 липня 2015 року на перевірки платників єдиного податку другої і третьої (фізичні особи - підприємці) груп, крім тих, які здійснюють діяльність на ринках, продаж товарів у дрібнороздрібній торговельній мережі через засоби пересувної мережі, за винятком платників єдиного податку, визначених пунктом 27 </w:t>
      </w:r>
      <w:hyperlink r:id="rId111" w:tgtFrame="_top" w:history="1">
        <w:r w:rsidRPr="00820E5D">
          <w:rPr>
            <w:rFonts w:ascii="Times New Roman" w:eastAsia="Times New Roman" w:hAnsi="Times New Roman" w:cs="Times New Roman"/>
            <w:color w:val="0000FF"/>
            <w:sz w:val="24"/>
            <w:szCs w:val="24"/>
          </w:rPr>
          <w:t xml:space="preserve">підрозділу 10 розділу XX "Перехідні </w:t>
        </w:r>
        <w:r w:rsidRPr="00820E5D">
          <w:rPr>
            <w:rFonts w:ascii="Times New Roman" w:eastAsia="Times New Roman" w:hAnsi="Times New Roman" w:cs="Times New Roman"/>
            <w:color w:val="0000FF"/>
            <w:sz w:val="24"/>
            <w:szCs w:val="24"/>
          </w:rPr>
          <w:lastRenderedPageBreak/>
          <w:t>положення" Податкового кодексу України</w:t>
        </w:r>
      </w:hyperlink>
      <w:r w:rsidRPr="00820E5D">
        <w:rPr>
          <w:rFonts w:ascii="Times New Roman" w:eastAsia="Times New Roman" w:hAnsi="Times New Roman" w:cs="Times New Roman"/>
          <w:sz w:val="24"/>
          <w:szCs w:val="24"/>
        </w:rPr>
        <w:t>, з питань дотримання порядку застосування реєстраторів розрахункових операцій.</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4. Рекомендувати органам місцевого самоврядування: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 місячний термін з дня опублікування цього Закону переглянути рішення щодо встановлення на 2015 рік податку на майно (в частині податку на нерухоме майно, відмінне від земельної ділянки) для об'єктів житлової нерухомості, а також прийняти та оприлюднити рішення щодо встановлення у 2015 році податку на майно (в частині податку на нерухоме майно, відмінне від земельної ділянки) для об'єктів нежитлової нерухомості, податку на майно (в частині транспортного податку) та акцизного податку з реалізації суб'єктами господарювання роздрібної торгівлі підакцизних товарів.</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Установити, що в 2015 році до рішень місцевих рад про встановлення місцевих податків на 2015 рік не застосовуються вимоги, встановлені </w:t>
      </w:r>
      <w:hyperlink r:id="rId112" w:tgtFrame="_top" w:history="1">
        <w:r w:rsidRPr="00820E5D">
          <w:rPr>
            <w:rFonts w:ascii="Times New Roman" w:eastAsia="Times New Roman" w:hAnsi="Times New Roman" w:cs="Times New Roman"/>
            <w:color w:val="0000FF"/>
            <w:sz w:val="24"/>
            <w:szCs w:val="24"/>
          </w:rPr>
          <w:t>Законом України "Про засади державної регуляторної політики у сфері господарської діяльності"</w:t>
        </w:r>
      </w:hyperlink>
      <w:r w:rsidRPr="00820E5D">
        <w:rPr>
          <w:rFonts w:ascii="Times New Roman" w:eastAsia="Times New Roman" w:hAnsi="Times New Roman" w:cs="Times New Roman"/>
          <w:sz w:val="24"/>
          <w:szCs w:val="24"/>
        </w:rPr>
        <w:t>.</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5. На часткову зміну положень </w:t>
      </w:r>
      <w:hyperlink r:id="rId113" w:tgtFrame="_top" w:history="1">
        <w:r w:rsidRPr="00820E5D">
          <w:rPr>
            <w:rFonts w:ascii="Times New Roman" w:eastAsia="Times New Roman" w:hAnsi="Times New Roman" w:cs="Times New Roman"/>
            <w:color w:val="0000FF"/>
            <w:sz w:val="24"/>
            <w:szCs w:val="24"/>
          </w:rPr>
          <w:t>статті 220 цього Кодексу</w:t>
        </w:r>
      </w:hyperlink>
      <w:r w:rsidRPr="00820E5D">
        <w:rPr>
          <w:rFonts w:ascii="Times New Roman" w:eastAsia="Times New Roman" w:hAnsi="Times New Roman" w:cs="Times New Roman"/>
          <w:sz w:val="24"/>
          <w:szCs w:val="24"/>
        </w:rPr>
        <w:t> виробники та/або імпортери тютюнових виробів можуть протягом трьох робочих днів з дня, наступного за днем опублікування цього Закону, подати нову декларацію про встановлені максимальні роздрібні ціни, які запроваджуються з наступного після подання такої декларації дня.</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6. Кабінету Міністрів України до 1 липня 2015 року розробити і внести до Верховної Ради України проект закону щодо внесення змін до </w:t>
      </w:r>
      <w:hyperlink r:id="rId114" w:tgtFrame="_top" w:history="1">
        <w:r w:rsidRPr="00820E5D">
          <w:rPr>
            <w:rFonts w:ascii="Times New Roman" w:eastAsia="Times New Roman" w:hAnsi="Times New Roman" w:cs="Times New Roman"/>
            <w:color w:val="0000FF"/>
            <w:sz w:val="24"/>
            <w:szCs w:val="24"/>
          </w:rPr>
          <w:t>Податкового кодексу України</w:t>
        </w:r>
      </w:hyperlink>
      <w:r w:rsidRPr="00820E5D">
        <w:rPr>
          <w:rFonts w:ascii="Times New Roman" w:eastAsia="Times New Roman" w:hAnsi="Times New Roman" w:cs="Times New Roman"/>
          <w:sz w:val="24"/>
          <w:szCs w:val="24"/>
        </w:rPr>
        <w:t> в частині перегляду системи оподаткування підприємств усіх форм власності, які здійснюють господарську діяльність з видобутку нафти, конденсату та газу природного.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7. Кабінету Міністрів України провести аналіз ефективності запровадження системи електронного адміністрування податку на додану вартість та протягом першого півріччя 2015 року поінформувати про результати її запровадження у перехідний період.</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 окремим рішенням Верховної Ради України, але не пізніше 1 липня 2015 року, термін перехідного періоду може бути скорочено.</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8. Кабінету Міністрів України до 1 березня 2015 року розробити та подати на розгляд Верховної Ради України законодавчі пропозиції щодо формування "нульової" бази оподаткування для здійснення у подальшому контролю за доходами і витратами громадян, яка передбачатиме обов'язкове одноразове декларування фізичними особами своїх активів (матеріальних, нематеріальних, грошових) з наданням таким фізичним особам - декларантам державних гарантій щодо звільнення від оподаткування задекларованих активів, звільнення від відповідальності за несплату податків із задекларованих активів під час їх одержання (набуття у власність) та відсутності вимог до обов'язкового розміщення задекларованих грошових коштів на банківських рахунках, а також запровадження непрямих методів контролю за відповідністю доходів і витрат фізичних осіб, передбачивши на рівні закону конкретні механізми та порядок здійснення непрямих методів контролю.</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9. Кабінету Міністрів України протягом трьох місяців з дня набрання чинності цим Законом: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lastRenderedPageBreak/>
        <w:t>прийняти нормативно-правові акти, необхідні для реалізації цього Закону;</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привести свої нормативно-правові акти у відповідність із цим Законом;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забезпечити перегляд та приведення міністерствами та іншими центральними органами виконавчої влади своїх нормативно-правових актів у відповідність із цим Законом.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10. Рекомендувати Національному банку України протягом трьох місяців з дня набрання чинності цим Законом прийняти нормативно-правові акти, необхідні для реалізації цього Закону, та привести свої нормативно-правові акти у відповідність із цим Законом.</w:t>
      </w:r>
    </w:p>
    <w:p w:rsidR="00820E5D" w:rsidRPr="00820E5D" w:rsidRDefault="00820E5D" w:rsidP="00820E5D">
      <w:pPr>
        <w:spacing w:after="0" w:line="360" w:lineRule="atLeast"/>
        <w:jc w:val="both"/>
        <w:rPr>
          <w:rFonts w:ascii="Times New Roman" w:eastAsia="Times New Roman" w:hAnsi="Times New Roman" w:cs="Times New Roman"/>
          <w:sz w:val="24"/>
          <w:szCs w:val="24"/>
        </w:rPr>
      </w:pPr>
      <w:r w:rsidRPr="00820E5D">
        <w:rPr>
          <w:rFonts w:ascii="Times New Roman" w:eastAsia="Times New Roman" w:hAnsi="Times New Roman" w:cs="Times New Roman"/>
          <w:sz w:val="24"/>
          <w:szCs w:val="24"/>
        </w:rPr>
        <w:t> </w:t>
      </w:r>
    </w:p>
    <w:tbl>
      <w:tblPr>
        <w:tblW w:w="5000" w:type="pct"/>
        <w:tblCellSpacing w:w="22" w:type="dxa"/>
        <w:tblCellMar>
          <w:top w:w="105" w:type="dxa"/>
          <w:left w:w="810" w:type="dxa"/>
          <w:bottom w:w="105" w:type="dxa"/>
          <w:right w:w="810" w:type="dxa"/>
        </w:tblCellMar>
        <w:tblLook w:val="04A0"/>
      </w:tblPr>
      <w:tblGrid>
        <w:gridCol w:w="4721"/>
        <w:gridCol w:w="4722"/>
      </w:tblGrid>
      <w:tr w:rsidR="00820E5D" w:rsidRPr="00820E5D" w:rsidTr="00820E5D">
        <w:trPr>
          <w:tblCellSpacing w:w="22" w:type="dxa"/>
        </w:trPr>
        <w:tc>
          <w:tcPr>
            <w:tcW w:w="2500" w:type="pct"/>
            <w:tcMar>
              <w:top w:w="0" w:type="dxa"/>
              <w:left w:w="0" w:type="dxa"/>
              <w:bottom w:w="0" w:type="dxa"/>
              <w:right w:w="0" w:type="dxa"/>
            </w:tcMar>
            <w:vAlign w:val="bottom"/>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Президент України</w:t>
            </w:r>
          </w:p>
        </w:tc>
        <w:tc>
          <w:tcPr>
            <w:tcW w:w="2500" w:type="pct"/>
            <w:tcMar>
              <w:top w:w="0" w:type="dxa"/>
              <w:left w:w="0" w:type="dxa"/>
              <w:bottom w:w="0" w:type="dxa"/>
              <w:right w:w="0" w:type="dxa"/>
            </w:tcMar>
            <w:vAlign w:val="bottom"/>
            <w:hideMark/>
          </w:tcPr>
          <w:p w:rsidR="00820E5D" w:rsidRPr="00820E5D" w:rsidRDefault="00820E5D" w:rsidP="00820E5D">
            <w:pPr>
              <w:spacing w:after="0" w:line="360" w:lineRule="atLeast"/>
              <w:jc w:val="center"/>
              <w:rPr>
                <w:rFonts w:ascii="Times New Roman" w:eastAsia="Times New Roman" w:hAnsi="Times New Roman" w:cs="Times New Roman"/>
                <w:sz w:val="24"/>
                <w:szCs w:val="24"/>
              </w:rPr>
            </w:pPr>
            <w:r w:rsidRPr="00820E5D">
              <w:rPr>
                <w:rFonts w:ascii="Times New Roman" w:eastAsia="Times New Roman" w:hAnsi="Times New Roman" w:cs="Times New Roman"/>
                <w:b/>
                <w:bCs/>
                <w:sz w:val="24"/>
                <w:szCs w:val="24"/>
              </w:rPr>
              <w:t>П. ПОРОШЕНКО</w:t>
            </w:r>
          </w:p>
        </w:tc>
      </w:tr>
      <w:tr w:rsidR="00820E5D" w:rsidRPr="00820E5D" w:rsidTr="00820E5D">
        <w:trPr>
          <w:tblCellSpacing w:w="22" w:type="dxa"/>
        </w:trPr>
        <w:tc>
          <w:tcPr>
            <w:tcW w:w="2500" w:type="pct"/>
            <w:shd w:val="clear" w:color="auto" w:fill="FFFFFF"/>
            <w:tcMar>
              <w:top w:w="0" w:type="dxa"/>
              <w:left w:w="0" w:type="dxa"/>
              <w:bottom w:w="0" w:type="dxa"/>
              <w:right w:w="0" w:type="dxa"/>
            </w:tcMar>
            <w:hideMark/>
          </w:tcPr>
          <w:p w:rsidR="00820E5D" w:rsidRPr="00820E5D" w:rsidRDefault="00820E5D" w:rsidP="00820E5D">
            <w:pPr>
              <w:spacing w:after="0" w:line="360" w:lineRule="atLeast"/>
              <w:jc w:val="center"/>
              <w:rPr>
                <w:rFonts w:ascii="Arial" w:eastAsia="Times New Roman" w:hAnsi="Arial" w:cs="Arial"/>
                <w:color w:val="2A2928"/>
                <w:sz w:val="24"/>
                <w:szCs w:val="24"/>
              </w:rPr>
            </w:pPr>
            <w:r w:rsidRPr="00820E5D">
              <w:rPr>
                <w:rFonts w:ascii="Arial" w:eastAsia="Times New Roman" w:hAnsi="Arial" w:cs="Arial"/>
                <w:b/>
                <w:bCs/>
                <w:color w:val="2A2928"/>
                <w:sz w:val="24"/>
                <w:szCs w:val="24"/>
              </w:rPr>
              <w:t>м. Київ</w:t>
            </w:r>
            <w:r w:rsidRPr="00820E5D">
              <w:rPr>
                <w:rFonts w:ascii="Arial" w:eastAsia="Times New Roman" w:hAnsi="Arial" w:cs="Arial"/>
                <w:b/>
                <w:bCs/>
                <w:color w:val="2A2928"/>
                <w:sz w:val="24"/>
                <w:szCs w:val="24"/>
              </w:rPr>
              <w:br/>
              <w:t>28 грудня 2014 року</w:t>
            </w:r>
            <w:r w:rsidRPr="00820E5D">
              <w:rPr>
                <w:rFonts w:ascii="Arial" w:eastAsia="Times New Roman" w:hAnsi="Arial" w:cs="Arial"/>
                <w:b/>
                <w:bCs/>
                <w:color w:val="2A2928"/>
                <w:sz w:val="24"/>
                <w:szCs w:val="24"/>
              </w:rPr>
              <w:br/>
              <w:t>N 71-VIII</w:t>
            </w:r>
          </w:p>
        </w:tc>
        <w:tc>
          <w:tcPr>
            <w:tcW w:w="2500" w:type="pct"/>
            <w:shd w:val="clear" w:color="auto" w:fill="FFFFFF"/>
            <w:tcMar>
              <w:top w:w="0" w:type="dxa"/>
              <w:left w:w="0" w:type="dxa"/>
              <w:bottom w:w="0" w:type="dxa"/>
              <w:right w:w="0" w:type="dxa"/>
            </w:tcMar>
            <w:hideMark/>
          </w:tcPr>
          <w:p w:rsidR="00820E5D" w:rsidRPr="00820E5D" w:rsidRDefault="00820E5D" w:rsidP="00820E5D">
            <w:pPr>
              <w:spacing w:after="0" w:line="240" w:lineRule="auto"/>
              <w:rPr>
                <w:rFonts w:ascii="Arial" w:eastAsia="Times New Roman" w:hAnsi="Arial" w:cs="Arial"/>
                <w:color w:val="2A2928"/>
                <w:sz w:val="24"/>
                <w:szCs w:val="24"/>
              </w:rPr>
            </w:pPr>
          </w:p>
        </w:tc>
      </w:tr>
    </w:tbl>
    <w:p w:rsidR="00994E07" w:rsidRDefault="00994E07"/>
    <w:sectPr w:rsidR="00994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0E5D"/>
    <w:rsid w:val="00820E5D"/>
    <w:rsid w:val="00994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0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E5D"/>
    <w:rPr>
      <w:rFonts w:ascii="Times New Roman" w:eastAsia="Times New Roman" w:hAnsi="Times New Roman" w:cs="Times New Roman"/>
      <w:b/>
      <w:bCs/>
      <w:sz w:val="36"/>
      <w:szCs w:val="36"/>
    </w:rPr>
  </w:style>
  <w:style w:type="paragraph" w:customStyle="1" w:styleId="tj">
    <w:name w:val="tj"/>
    <w:basedOn w:val="a"/>
    <w:rsid w:val="0082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0E5D"/>
  </w:style>
  <w:style w:type="character" w:styleId="a3">
    <w:name w:val="Hyperlink"/>
    <w:basedOn w:val="a0"/>
    <w:uiPriority w:val="99"/>
    <w:semiHidden/>
    <w:unhideWhenUsed/>
    <w:rsid w:val="00820E5D"/>
    <w:rPr>
      <w:color w:val="0000FF"/>
      <w:u w:val="single"/>
    </w:rPr>
  </w:style>
  <w:style w:type="character" w:styleId="a4">
    <w:name w:val="FollowedHyperlink"/>
    <w:basedOn w:val="a0"/>
    <w:uiPriority w:val="99"/>
    <w:semiHidden/>
    <w:unhideWhenUsed/>
    <w:rsid w:val="00820E5D"/>
    <w:rPr>
      <w:color w:val="800080"/>
      <w:u w:val="single"/>
    </w:rPr>
  </w:style>
  <w:style w:type="paragraph" w:customStyle="1" w:styleId="tc">
    <w:name w:val="tc"/>
    <w:basedOn w:val="a"/>
    <w:rsid w:val="0082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82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
    <w:name w:val="tr"/>
    <w:basedOn w:val="a"/>
    <w:rsid w:val="0082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820E5D"/>
  </w:style>
</w:styles>
</file>

<file path=word/webSettings.xml><?xml version="1.0" encoding="utf-8"?>
<w:webSettings xmlns:r="http://schemas.openxmlformats.org/officeDocument/2006/relationships" xmlns:w="http://schemas.openxmlformats.org/wordprocessingml/2006/main">
  <w:divs>
    <w:div w:id="1618373412">
      <w:bodyDiv w:val="1"/>
      <w:marLeft w:val="0"/>
      <w:marRight w:val="0"/>
      <w:marTop w:val="0"/>
      <w:marBottom w:val="0"/>
      <w:divBdr>
        <w:top w:val="none" w:sz="0" w:space="0" w:color="auto"/>
        <w:left w:val="none" w:sz="0" w:space="0" w:color="auto"/>
        <w:bottom w:val="none" w:sz="0" w:space="0" w:color="auto"/>
        <w:right w:val="none" w:sz="0" w:space="0" w:color="auto"/>
      </w:divBdr>
      <w:divsChild>
        <w:div w:id="18246114">
          <w:marLeft w:val="810"/>
          <w:marRight w:val="810"/>
          <w:marTop w:val="105"/>
          <w:marBottom w:val="105"/>
          <w:divBdr>
            <w:top w:val="none" w:sz="0" w:space="0" w:color="auto"/>
            <w:left w:val="none" w:sz="0" w:space="0" w:color="auto"/>
            <w:bottom w:val="none" w:sz="0" w:space="0" w:color="auto"/>
            <w:right w:val="none" w:sz="0" w:space="0" w:color="auto"/>
          </w:divBdr>
        </w:div>
        <w:div w:id="503785554">
          <w:marLeft w:val="810"/>
          <w:marRight w:val="810"/>
          <w:marTop w:val="105"/>
          <w:marBottom w:val="105"/>
          <w:divBdr>
            <w:top w:val="none" w:sz="0" w:space="0" w:color="auto"/>
            <w:left w:val="none" w:sz="0" w:space="0" w:color="auto"/>
            <w:bottom w:val="none" w:sz="0" w:space="0" w:color="auto"/>
            <w:right w:val="none" w:sz="0" w:space="0" w:color="auto"/>
          </w:divBdr>
        </w:div>
        <w:div w:id="1980453233">
          <w:marLeft w:val="810"/>
          <w:marRight w:val="810"/>
          <w:marTop w:val="105"/>
          <w:marBottom w:val="105"/>
          <w:divBdr>
            <w:top w:val="none" w:sz="0" w:space="0" w:color="auto"/>
            <w:left w:val="none" w:sz="0" w:space="0" w:color="auto"/>
            <w:bottom w:val="none" w:sz="0" w:space="0" w:color="auto"/>
            <w:right w:val="none" w:sz="0" w:space="0" w:color="auto"/>
          </w:divBdr>
        </w:div>
        <w:div w:id="108479472">
          <w:marLeft w:val="810"/>
          <w:marRight w:val="810"/>
          <w:marTop w:val="105"/>
          <w:marBottom w:val="105"/>
          <w:divBdr>
            <w:top w:val="none" w:sz="0" w:space="0" w:color="auto"/>
            <w:left w:val="none" w:sz="0" w:space="0" w:color="auto"/>
            <w:bottom w:val="none" w:sz="0" w:space="0" w:color="auto"/>
            <w:right w:val="none" w:sz="0" w:space="0" w:color="auto"/>
          </w:divBdr>
        </w:div>
        <w:div w:id="1494685425">
          <w:marLeft w:val="810"/>
          <w:marRight w:val="810"/>
          <w:marTop w:val="105"/>
          <w:marBottom w:val="105"/>
          <w:divBdr>
            <w:top w:val="none" w:sz="0" w:space="0" w:color="auto"/>
            <w:left w:val="none" w:sz="0" w:space="0" w:color="auto"/>
            <w:bottom w:val="none" w:sz="0" w:space="0" w:color="auto"/>
            <w:right w:val="none" w:sz="0" w:space="0" w:color="auto"/>
          </w:divBdr>
        </w:div>
        <w:div w:id="442380420">
          <w:marLeft w:val="810"/>
          <w:marRight w:val="810"/>
          <w:marTop w:val="105"/>
          <w:marBottom w:val="105"/>
          <w:divBdr>
            <w:top w:val="none" w:sz="0" w:space="0" w:color="auto"/>
            <w:left w:val="none" w:sz="0" w:space="0" w:color="auto"/>
            <w:bottom w:val="none" w:sz="0" w:space="0" w:color="auto"/>
            <w:right w:val="none" w:sz="0" w:space="0" w:color="auto"/>
          </w:divBdr>
        </w:div>
        <w:div w:id="1397625169">
          <w:marLeft w:val="810"/>
          <w:marRight w:val="810"/>
          <w:marTop w:val="105"/>
          <w:marBottom w:val="105"/>
          <w:divBdr>
            <w:top w:val="none" w:sz="0" w:space="0" w:color="auto"/>
            <w:left w:val="none" w:sz="0" w:space="0" w:color="auto"/>
            <w:bottom w:val="none" w:sz="0" w:space="0" w:color="auto"/>
            <w:right w:val="none" w:sz="0" w:space="0" w:color="auto"/>
          </w:divBdr>
        </w:div>
        <w:div w:id="1526207954">
          <w:marLeft w:val="810"/>
          <w:marRight w:val="810"/>
          <w:marTop w:val="105"/>
          <w:marBottom w:val="105"/>
          <w:divBdr>
            <w:top w:val="none" w:sz="0" w:space="0" w:color="auto"/>
            <w:left w:val="none" w:sz="0" w:space="0" w:color="auto"/>
            <w:bottom w:val="none" w:sz="0" w:space="0" w:color="auto"/>
            <w:right w:val="none" w:sz="0" w:space="0" w:color="auto"/>
          </w:divBdr>
        </w:div>
        <w:div w:id="420562127">
          <w:marLeft w:val="810"/>
          <w:marRight w:val="810"/>
          <w:marTop w:val="105"/>
          <w:marBottom w:val="105"/>
          <w:divBdr>
            <w:top w:val="none" w:sz="0" w:space="0" w:color="auto"/>
            <w:left w:val="none" w:sz="0" w:space="0" w:color="auto"/>
            <w:bottom w:val="none" w:sz="0" w:space="0" w:color="auto"/>
            <w:right w:val="none" w:sz="0" w:space="0" w:color="auto"/>
          </w:divBdr>
        </w:div>
        <w:div w:id="1333681530">
          <w:marLeft w:val="810"/>
          <w:marRight w:val="810"/>
          <w:marTop w:val="105"/>
          <w:marBottom w:val="105"/>
          <w:divBdr>
            <w:top w:val="none" w:sz="0" w:space="0" w:color="auto"/>
            <w:left w:val="none" w:sz="0" w:space="0" w:color="auto"/>
            <w:bottom w:val="none" w:sz="0" w:space="0" w:color="auto"/>
            <w:right w:val="none" w:sz="0" w:space="0" w:color="auto"/>
          </w:divBdr>
        </w:div>
        <w:div w:id="951126944">
          <w:marLeft w:val="810"/>
          <w:marRight w:val="810"/>
          <w:marTop w:val="105"/>
          <w:marBottom w:val="105"/>
          <w:divBdr>
            <w:top w:val="none" w:sz="0" w:space="0" w:color="auto"/>
            <w:left w:val="none" w:sz="0" w:space="0" w:color="auto"/>
            <w:bottom w:val="none" w:sz="0" w:space="0" w:color="auto"/>
            <w:right w:val="none" w:sz="0" w:space="0" w:color="auto"/>
          </w:divBdr>
        </w:div>
        <w:div w:id="2004238664">
          <w:marLeft w:val="810"/>
          <w:marRight w:val="810"/>
          <w:marTop w:val="105"/>
          <w:marBottom w:val="105"/>
          <w:divBdr>
            <w:top w:val="none" w:sz="0" w:space="0" w:color="auto"/>
            <w:left w:val="none" w:sz="0" w:space="0" w:color="auto"/>
            <w:bottom w:val="none" w:sz="0" w:space="0" w:color="auto"/>
            <w:right w:val="none" w:sz="0" w:space="0" w:color="auto"/>
          </w:divBdr>
        </w:div>
        <w:div w:id="1984112796">
          <w:marLeft w:val="810"/>
          <w:marRight w:val="810"/>
          <w:marTop w:val="105"/>
          <w:marBottom w:val="105"/>
          <w:divBdr>
            <w:top w:val="none" w:sz="0" w:space="0" w:color="auto"/>
            <w:left w:val="none" w:sz="0" w:space="0" w:color="auto"/>
            <w:bottom w:val="none" w:sz="0" w:space="0" w:color="auto"/>
            <w:right w:val="none" w:sz="0" w:space="0" w:color="auto"/>
          </w:divBdr>
        </w:div>
        <w:div w:id="1908760078">
          <w:marLeft w:val="810"/>
          <w:marRight w:val="810"/>
          <w:marTop w:val="105"/>
          <w:marBottom w:val="105"/>
          <w:divBdr>
            <w:top w:val="none" w:sz="0" w:space="0" w:color="auto"/>
            <w:left w:val="none" w:sz="0" w:space="0" w:color="auto"/>
            <w:bottom w:val="none" w:sz="0" w:space="0" w:color="auto"/>
            <w:right w:val="none" w:sz="0" w:space="0" w:color="auto"/>
          </w:divBdr>
        </w:div>
        <w:div w:id="1581721202">
          <w:marLeft w:val="810"/>
          <w:marRight w:val="810"/>
          <w:marTop w:val="105"/>
          <w:marBottom w:val="105"/>
          <w:divBdr>
            <w:top w:val="none" w:sz="0" w:space="0" w:color="auto"/>
            <w:left w:val="none" w:sz="0" w:space="0" w:color="auto"/>
            <w:bottom w:val="none" w:sz="0" w:space="0" w:color="auto"/>
            <w:right w:val="none" w:sz="0" w:space="0" w:color="auto"/>
          </w:divBdr>
        </w:div>
        <w:div w:id="1868367408">
          <w:marLeft w:val="810"/>
          <w:marRight w:val="810"/>
          <w:marTop w:val="105"/>
          <w:marBottom w:val="105"/>
          <w:divBdr>
            <w:top w:val="none" w:sz="0" w:space="0" w:color="auto"/>
            <w:left w:val="none" w:sz="0" w:space="0" w:color="auto"/>
            <w:bottom w:val="none" w:sz="0" w:space="0" w:color="auto"/>
            <w:right w:val="none" w:sz="0" w:space="0" w:color="auto"/>
          </w:divBdr>
        </w:div>
        <w:div w:id="1891069203">
          <w:marLeft w:val="810"/>
          <w:marRight w:val="810"/>
          <w:marTop w:val="105"/>
          <w:marBottom w:val="105"/>
          <w:divBdr>
            <w:top w:val="none" w:sz="0" w:space="0" w:color="auto"/>
            <w:left w:val="none" w:sz="0" w:space="0" w:color="auto"/>
            <w:bottom w:val="none" w:sz="0" w:space="0" w:color="auto"/>
            <w:right w:val="none" w:sz="0" w:space="0" w:color="auto"/>
          </w:divBdr>
        </w:div>
        <w:div w:id="631833169">
          <w:marLeft w:val="810"/>
          <w:marRight w:val="810"/>
          <w:marTop w:val="105"/>
          <w:marBottom w:val="105"/>
          <w:divBdr>
            <w:top w:val="none" w:sz="0" w:space="0" w:color="auto"/>
            <w:left w:val="none" w:sz="0" w:space="0" w:color="auto"/>
            <w:bottom w:val="none" w:sz="0" w:space="0" w:color="auto"/>
            <w:right w:val="none" w:sz="0" w:space="0" w:color="auto"/>
          </w:divBdr>
        </w:div>
        <w:div w:id="1779178329">
          <w:marLeft w:val="810"/>
          <w:marRight w:val="810"/>
          <w:marTop w:val="105"/>
          <w:marBottom w:val="105"/>
          <w:divBdr>
            <w:top w:val="none" w:sz="0" w:space="0" w:color="auto"/>
            <w:left w:val="none" w:sz="0" w:space="0" w:color="auto"/>
            <w:bottom w:val="none" w:sz="0" w:space="0" w:color="auto"/>
            <w:right w:val="none" w:sz="0" w:space="0" w:color="auto"/>
          </w:divBdr>
        </w:div>
        <w:div w:id="962923369">
          <w:marLeft w:val="810"/>
          <w:marRight w:val="810"/>
          <w:marTop w:val="105"/>
          <w:marBottom w:val="105"/>
          <w:divBdr>
            <w:top w:val="none" w:sz="0" w:space="0" w:color="auto"/>
            <w:left w:val="none" w:sz="0" w:space="0" w:color="auto"/>
            <w:bottom w:val="none" w:sz="0" w:space="0" w:color="auto"/>
            <w:right w:val="none" w:sz="0" w:space="0" w:color="auto"/>
          </w:divBdr>
        </w:div>
        <w:div w:id="1001198709">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30584J.html" TargetMode="External"/><Relationship Id="rId21" Type="http://schemas.openxmlformats.org/officeDocument/2006/relationships/hyperlink" Target="http://search.ligazakon.ua/l_doc2.nsf/link1/T130584J.html" TargetMode="External"/><Relationship Id="rId42" Type="http://schemas.openxmlformats.org/officeDocument/2006/relationships/hyperlink" Target="http://search.ligazakon.ua/l_doc2.nsf/link1/T130584C.html" TargetMode="External"/><Relationship Id="rId47" Type="http://schemas.openxmlformats.org/officeDocument/2006/relationships/hyperlink" Target="http://search.ligazakon.ua/l_doc2.nsf/link1/T130584C.html" TargetMode="External"/><Relationship Id="rId63" Type="http://schemas.openxmlformats.org/officeDocument/2006/relationships/hyperlink" Target="http://search.ligazakon.ua/l_doc2.nsf/link1/T030435.html" TargetMode="External"/><Relationship Id="rId68" Type="http://schemas.openxmlformats.org/officeDocument/2006/relationships/hyperlink" Target="http://search.ligazakon.ua/l_doc2.nsf/link1/T130584B.html" TargetMode="External"/><Relationship Id="rId84" Type="http://schemas.openxmlformats.org/officeDocument/2006/relationships/hyperlink" Target="http://search.ligazakon.ua/l_doc2.nsf/link1/T385200.html" TargetMode="External"/><Relationship Id="rId89" Type="http://schemas.openxmlformats.org/officeDocument/2006/relationships/hyperlink" Target="http://search.ligazakon.ua/l_doc2.nsf/link1/T335300.html" TargetMode="External"/><Relationship Id="rId112" Type="http://schemas.openxmlformats.org/officeDocument/2006/relationships/hyperlink" Target="http://search.ligazakon.ua/l_doc2.nsf/link1/T031160.html" TargetMode="External"/><Relationship Id="rId16" Type="http://schemas.openxmlformats.org/officeDocument/2006/relationships/hyperlink" Target="http://search.ligazakon.ua/l_doc2.nsf/link1/T087500.html" TargetMode="External"/><Relationship Id="rId107" Type="http://schemas.openxmlformats.org/officeDocument/2006/relationships/hyperlink" Target="http://search.ligazakon.ua/l_doc2.nsf/link1/T012658.html" TargetMode="External"/><Relationship Id="rId11" Type="http://schemas.openxmlformats.org/officeDocument/2006/relationships/hyperlink" Target="http://search.ligazakon.ua/l_doc2.nsf/link1/T130584C.html" TargetMode="External"/><Relationship Id="rId24" Type="http://schemas.openxmlformats.org/officeDocument/2006/relationships/hyperlink" Target="http://search.ligazakon.ua/l_doc2.nsf/link1/T130584J.html" TargetMode="External"/><Relationship Id="rId32" Type="http://schemas.openxmlformats.org/officeDocument/2006/relationships/hyperlink" Target="http://search.ligazakon.ua/l_doc2.nsf/link1/T130584J.html" TargetMode="External"/><Relationship Id="rId37" Type="http://schemas.openxmlformats.org/officeDocument/2006/relationships/hyperlink" Target="http://search.ligazakon.ua/l_doc2.nsf/link1/Z950265.html" TargetMode="External"/><Relationship Id="rId40" Type="http://schemas.openxmlformats.org/officeDocument/2006/relationships/hyperlink" Target="http://search.ligazakon.ua/l_doc2.nsf/link1/T130584C.html" TargetMode="External"/><Relationship Id="rId45" Type="http://schemas.openxmlformats.org/officeDocument/2006/relationships/hyperlink" Target="http://search.ligazakon.ua/l_doc2.nsf/link1/T130584C.html" TargetMode="External"/><Relationship Id="rId53" Type="http://schemas.openxmlformats.org/officeDocument/2006/relationships/hyperlink" Target="http://search.ligazakon.ua/l_doc2.nsf/link1/T130584C.html" TargetMode="External"/><Relationship Id="rId58" Type="http://schemas.openxmlformats.org/officeDocument/2006/relationships/hyperlink" Target="http://search.ligazakon.ua/l_doc2.nsf/link1/T102467.html" TargetMode="External"/><Relationship Id="rId66" Type="http://schemas.openxmlformats.org/officeDocument/2006/relationships/hyperlink" Target="http://search.ligazakon.ua/l_doc2.nsf/link1/T130584C.html" TargetMode="External"/><Relationship Id="rId74" Type="http://schemas.openxmlformats.org/officeDocument/2006/relationships/hyperlink" Target="http://search.ligazakon.ua/l_doc2.nsf/link1/FIN19567.html" TargetMode="External"/><Relationship Id="rId79" Type="http://schemas.openxmlformats.org/officeDocument/2006/relationships/hyperlink" Target="http://search.ligazakon.ua/l_doc2.nsf/link1/FIN19567.html" TargetMode="External"/><Relationship Id="rId87" Type="http://schemas.openxmlformats.org/officeDocument/2006/relationships/hyperlink" Target="http://search.ligazakon.ua/l_doc2.nsf/link1/T102456.html" TargetMode="External"/><Relationship Id="rId102" Type="http://schemas.openxmlformats.org/officeDocument/2006/relationships/hyperlink" Target="http://search.ligazakon.ua/l_doc2.nsf/link1/Z970400.html" TargetMode="External"/><Relationship Id="rId110" Type="http://schemas.openxmlformats.org/officeDocument/2006/relationships/hyperlink" Target="http://search.ligazakon.ua/l_doc2.nsf/link1/T124651.html" TargetMode="External"/><Relationship Id="rId115" Type="http://schemas.openxmlformats.org/officeDocument/2006/relationships/fontTable" Target="fontTable.xml"/><Relationship Id="rId5" Type="http://schemas.openxmlformats.org/officeDocument/2006/relationships/hyperlink" Target="http://search.ligazakon.ua/l_doc2.nsf/link1/T102456.html" TargetMode="External"/><Relationship Id="rId61" Type="http://schemas.openxmlformats.org/officeDocument/2006/relationships/hyperlink" Target="http://search.ligazakon.ua/l_doc2.nsf/link1/T087500.html" TargetMode="External"/><Relationship Id="rId82" Type="http://schemas.openxmlformats.org/officeDocument/2006/relationships/hyperlink" Target="http://search.ligazakon.ua/l_doc2.nsf/link1/T102755.html" TargetMode="External"/><Relationship Id="rId90" Type="http://schemas.openxmlformats.org/officeDocument/2006/relationships/hyperlink" Target="http://search.ligazakon.ua/l_doc2.nsf/link1/T156200.html" TargetMode="External"/><Relationship Id="rId95" Type="http://schemas.openxmlformats.org/officeDocument/2006/relationships/hyperlink" Target="http://search.ligazakon.ua/l_doc2.nsf/link1/T130584C.html" TargetMode="External"/><Relationship Id="rId19" Type="http://schemas.openxmlformats.org/officeDocument/2006/relationships/hyperlink" Target="http://search.ligazakon.ua/l_doc2.nsf/link1/T130584Z.html" TargetMode="External"/><Relationship Id="rId14" Type="http://schemas.openxmlformats.org/officeDocument/2006/relationships/hyperlink" Target="http://search.ligazakon.ua/l_doc2.nsf/link1/T375900.html" TargetMode="External"/><Relationship Id="rId22" Type="http://schemas.openxmlformats.org/officeDocument/2006/relationships/hyperlink" Target="http://search.ligazakon.ua/l_doc2.nsf/link1/T130584Z.html" TargetMode="External"/><Relationship Id="rId27" Type="http://schemas.openxmlformats.org/officeDocument/2006/relationships/hyperlink" Target="http://search.ligazakon.ua/l_doc2.nsf/link1/T130584J.html" TargetMode="External"/><Relationship Id="rId30" Type="http://schemas.openxmlformats.org/officeDocument/2006/relationships/hyperlink" Target="http://search.ligazakon.ua/l_doc2.nsf/link1/T130584Z.html" TargetMode="External"/><Relationship Id="rId35" Type="http://schemas.openxmlformats.org/officeDocument/2006/relationships/hyperlink" Target="http://search.ligazakon.ua/l_doc2.nsf/link1/T130584Z.html" TargetMode="External"/><Relationship Id="rId43" Type="http://schemas.openxmlformats.org/officeDocument/2006/relationships/hyperlink" Target="http://search.ligazakon.ua/l_doc2.nsf/link1/T130584C.html" TargetMode="External"/><Relationship Id="rId48" Type="http://schemas.openxmlformats.org/officeDocument/2006/relationships/hyperlink" Target="http://search.ligazakon.ua/l_doc2.nsf/link1/T130584C.html" TargetMode="External"/><Relationship Id="rId56" Type="http://schemas.openxmlformats.org/officeDocument/2006/relationships/hyperlink" Target="http://search.ligazakon.ua/l_doc2.nsf/link1/T130584C.html" TargetMode="External"/><Relationship Id="rId64" Type="http://schemas.openxmlformats.org/officeDocument/2006/relationships/hyperlink" Target="http://search.ligazakon.ua/l_doc2.nsf/link1/T130584C.html" TargetMode="External"/><Relationship Id="rId69" Type="http://schemas.openxmlformats.org/officeDocument/2006/relationships/hyperlink" Target="http://search.ligazakon.ua/l_doc2.nsf/link1/T130584B.html" TargetMode="External"/><Relationship Id="rId77" Type="http://schemas.openxmlformats.org/officeDocument/2006/relationships/hyperlink" Target="http://search.ligazakon.ua/l_doc2.nsf/link1/FIN19567.html" TargetMode="External"/><Relationship Id="rId100" Type="http://schemas.openxmlformats.org/officeDocument/2006/relationships/hyperlink" Target="http://search.ligazakon.ua/l_doc2.nsf/link1/T102755.html" TargetMode="External"/><Relationship Id="rId105" Type="http://schemas.openxmlformats.org/officeDocument/2006/relationships/hyperlink" Target="http://search.ligazakon.ua/l_doc2.nsf/link1/T102755.html" TargetMode="External"/><Relationship Id="rId113" Type="http://schemas.openxmlformats.org/officeDocument/2006/relationships/hyperlink" Target="http://search.ligazakon.ua/l_doc2.nsf/link1/T102755.html" TargetMode="External"/><Relationship Id="rId8" Type="http://schemas.openxmlformats.org/officeDocument/2006/relationships/hyperlink" Target="http://search.ligazakon.ua/l_doc2.nsf/link1/T990996.html" TargetMode="External"/><Relationship Id="rId51" Type="http://schemas.openxmlformats.org/officeDocument/2006/relationships/hyperlink" Target="http://search.ligazakon.ua/l_doc2.nsf/link1/T130584C.html" TargetMode="External"/><Relationship Id="rId72" Type="http://schemas.openxmlformats.org/officeDocument/2006/relationships/hyperlink" Target="http://search.ligazakon.ua/l_doc2.nsf/link1/T990996.html" TargetMode="External"/><Relationship Id="rId80" Type="http://schemas.openxmlformats.org/officeDocument/2006/relationships/hyperlink" Target="http://search.ligazakon.ua/l_doc2.nsf/link1/Z950481.html" TargetMode="External"/><Relationship Id="rId85" Type="http://schemas.openxmlformats.org/officeDocument/2006/relationships/hyperlink" Target="http://search.ligazakon.ua/l_doc2.nsf/link1/T012341.html" TargetMode="External"/><Relationship Id="rId93" Type="http://schemas.openxmlformats.org/officeDocument/2006/relationships/hyperlink" Target="http://search.ligazakon.ua/l_doc2.nsf/link1/T130584C.html" TargetMode="External"/><Relationship Id="rId98" Type="http://schemas.openxmlformats.org/officeDocument/2006/relationships/hyperlink" Target="http://search.ligazakon.ua/l_doc2.nsf/link1/T991039.html" TargetMode="External"/><Relationship Id="rId3" Type="http://schemas.openxmlformats.org/officeDocument/2006/relationships/webSettings" Target="webSettings.xml"/><Relationship Id="rId12" Type="http://schemas.openxmlformats.org/officeDocument/2006/relationships/hyperlink" Target="http://search.ligazakon.ua/l_doc2.nsf/link1/T990679.html" TargetMode="External"/><Relationship Id="rId17" Type="http://schemas.openxmlformats.org/officeDocument/2006/relationships/hyperlink" Target="http://search.ligazakon.ua/l_doc2.nsf/link1/T990996.html" TargetMode="External"/><Relationship Id="rId25" Type="http://schemas.openxmlformats.org/officeDocument/2006/relationships/hyperlink" Target="http://search.ligazakon.ua/l_doc2.nsf/link1/T130584J.html" TargetMode="External"/><Relationship Id="rId33" Type="http://schemas.openxmlformats.org/officeDocument/2006/relationships/hyperlink" Target="http://search.ligazakon.ua/l_doc2.nsf/link1/T130584Z.html" TargetMode="External"/><Relationship Id="rId38" Type="http://schemas.openxmlformats.org/officeDocument/2006/relationships/hyperlink" Target="http://search.ligazakon.ua/l_doc2.nsf/link1/T130584J.html" TargetMode="External"/><Relationship Id="rId46" Type="http://schemas.openxmlformats.org/officeDocument/2006/relationships/hyperlink" Target="http://search.ligazakon.ua/l_doc2.nsf/link1/T130584C.html" TargetMode="External"/><Relationship Id="rId59" Type="http://schemas.openxmlformats.org/officeDocument/2006/relationships/hyperlink" Target="http://search.ligazakon.ua/l_doc2.nsf/link1/T102456.html" TargetMode="External"/><Relationship Id="rId67" Type="http://schemas.openxmlformats.org/officeDocument/2006/relationships/hyperlink" Target="http://search.ligazakon.ua/l_doc2.nsf/link1/T130584B.html" TargetMode="External"/><Relationship Id="rId103" Type="http://schemas.openxmlformats.org/officeDocument/2006/relationships/hyperlink" Target="http://search.ligazakon.ua/l_doc2.nsf/link1/T070877.html" TargetMode="External"/><Relationship Id="rId108" Type="http://schemas.openxmlformats.org/officeDocument/2006/relationships/hyperlink" Target="http://search.ligazakon.ua/l_doc2.nsf/link1/T141709.html" TargetMode="External"/><Relationship Id="rId116" Type="http://schemas.openxmlformats.org/officeDocument/2006/relationships/theme" Target="theme/theme1.xml"/><Relationship Id="rId20" Type="http://schemas.openxmlformats.org/officeDocument/2006/relationships/hyperlink" Target="http://search.ligazakon.ua/l_doc2.nsf/link1/T130584Z.html" TargetMode="External"/><Relationship Id="rId41" Type="http://schemas.openxmlformats.org/officeDocument/2006/relationships/hyperlink" Target="http://search.ligazakon.ua/l_doc2.nsf/link1/T130584C.html" TargetMode="External"/><Relationship Id="rId54" Type="http://schemas.openxmlformats.org/officeDocument/2006/relationships/hyperlink" Target="http://search.ligazakon.ua/l_doc2.nsf/link1/T130584C.html" TargetMode="External"/><Relationship Id="rId62" Type="http://schemas.openxmlformats.org/officeDocument/2006/relationships/hyperlink" Target="http://search.ligazakon.ua/l_doc2.nsf/link1/T087500.html" TargetMode="External"/><Relationship Id="rId70" Type="http://schemas.openxmlformats.org/officeDocument/2006/relationships/hyperlink" Target="http://search.ligazakon.ua/l_doc2.nsf/link1/T130584B.html" TargetMode="External"/><Relationship Id="rId75" Type="http://schemas.openxmlformats.org/officeDocument/2006/relationships/hyperlink" Target="http://search.ligazakon.ua/l_doc2.nsf/link1/FIN19567.html" TargetMode="External"/><Relationship Id="rId83" Type="http://schemas.openxmlformats.org/officeDocument/2006/relationships/hyperlink" Target="http://search.ligazakon.ua/l_doc2.nsf/link1/Z950213.html" TargetMode="External"/><Relationship Id="rId88" Type="http://schemas.openxmlformats.org/officeDocument/2006/relationships/hyperlink" Target="http://search.ligazakon.ua/l_doc2.nsf/link1/T126400.html" TargetMode="External"/><Relationship Id="rId91" Type="http://schemas.openxmlformats.org/officeDocument/2006/relationships/hyperlink" Target="http://search.ligazakon.ua/l_doc2.nsf/link1/Z950481.html" TargetMode="External"/><Relationship Id="rId96" Type="http://schemas.openxmlformats.org/officeDocument/2006/relationships/hyperlink" Target="http://search.ligazakon.ua/l_doc2.nsf/link1/T130584C.html" TargetMode="External"/><Relationship Id="rId111" Type="http://schemas.openxmlformats.org/officeDocument/2006/relationships/hyperlink" Target="http://search.ligazakon.ua/l_doc2.nsf/link1/T102755.html" TargetMode="External"/><Relationship Id="rId1" Type="http://schemas.openxmlformats.org/officeDocument/2006/relationships/styles" Target="styles.xml"/><Relationship Id="rId6" Type="http://schemas.openxmlformats.org/officeDocument/2006/relationships/hyperlink" Target="http://search.ligazakon.ua/l_doc2.nsf/link1/T130584C.html" TargetMode="External"/><Relationship Id="rId15" Type="http://schemas.openxmlformats.org/officeDocument/2006/relationships/hyperlink" Target="http://search.ligazakon.ua/l_doc2.nsf/link1/T031057.html" TargetMode="External"/><Relationship Id="rId23" Type="http://schemas.openxmlformats.org/officeDocument/2006/relationships/hyperlink" Target="http://search.ligazakon.ua/l_doc2.nsf/link1/T130584Z.html" TargetMode="External"/><Relationship Id="rId28" Type="http://schemas.openxmlformats.org/officeDocument/2006/relationships/hyperlink" Target="http://search.ligazakon.ua/l_doc2.nsf/link1/T130584Z.html" TargetMode="External"/><Relationship Id="rId36" Type="http://schemas.openxmlformats.org/officeDocument/2006/relationships/hyperlink" Target="http://search.ligazakon.ua/l_doc2.nsf/link1/T130584Z.html" TargetMode="External"/><Relationship Id="rId49" Type="http://schemas.openxmlformats.org/officeDocument/2006/relationships/hyperlink" Target="http://search.ligazakon.ua/l_doc2.nsf/link1/T130584C.html" TargetMode="External"/><Relationship Id="rId57" Type="http://schemas.openxmlformats.org/officeDocument/2006/relationships/hyperlink" Target="http://search.ligazakon.ua/l_doc2.nsf/link1/T012768.html" TargetMode="External"/><Relationship Id="rId106" Type="http://schemas.openxmlformats.org/officeDocument/2006/relationships/hyperlink" Target="http://search.ligazakon.ua/l_doc2.nsf/link1/T141621.html" TargetMode="External"/><Relationship Id="rId114" Type="http://schemas.openxmlformats.org/officeDocument/2006/relationships/hyperlink" Target="http://search.ligazakon.ua/l_doc2.nsf/link1/T102755.html" TargetMode="External"/><Relationship Id="rId10" Type="http://schemas.openxmlformats.org/officeDocument/2006/relationships/hyperlink" Target="http://search.ligazakon.ua/l_doc2.nsf/link1/T031058.html" TargetMode="External"/><Relationship Id="rId31" Type="http://schemas.openxmlformats.org/officeDocument/2006/relationships/hyperlink" Target="http://search.ligazakon.ua/l_doc2.nsf/link1/T130584Z.html" TargetMode="External"/><Relationship Id="rId44" Type="http://schemas.openxmlformats.org/officeDocument/2006/relationships/hyperlink" Target="http://search.ligazakon.ua/l_doc2.nsf/link1/T130584C.html" TargetMode="External"/><Relationship Id="rId52" Type="http://schemas.openxmlformats.org/officeDocument/2006/relationships/hyperlink" Target="http://search.ligazakon.ua/l_doc2.nsf/link1/T130584C.html" TargetMode="External"/><Relationship Id="rId60" Type="http://schemas.openxmlformats.org/officeDocument/2006/relationships/hyperlink" Target="http://search.ligazakon.ua/l_doc2.nsf/link1/T102456.html" TargetMode="External"/><Relationship Id="rId65" Type="http://schemas.openxmlformats.org/officeDocument/2006/relationships/hyperlink" Target="http://search.ligazakon.ua/l_doc2.nsf/link1/T130584C.html" TargetMode="External"/><Relationship Id="rId73" Type="http://schemas.openxmlformats.org/officeDocument/2006/relationships/hyperlink" Target="http://search.ligazakon.ua/l_doc2.nsf/link1/T001775.html" TargetMode="External"/><Relationship Id="rId78" Type="http://schemas.openxmlformats.org/officeDocument/2006/relationships/hyperlink" Target="http://search.ligazakon.ua/l_doc2.nsf/link1/T375900.html" TargetMode="External"/><Relationship Id="rId81" Type="http://schemas.openxmlformats.org/officeDocument/2006/relationships/hyperlink" Target="http://search.ligazakon.ua/l_doc2.nsf/link1/Z013200.html" TargetMode="External"/><Relationship Id="rId86" Type="http://schemas.openxmlformats.org/officeDocument/2006/relationships/hyperlink" Target="http://search.ligazakon.ua/l_doc2.nsf/link1/T052747.html" TargetMode="External"/><Relationship Id="rId94" Type="http://schemas.openxmlformats.org/officeDocument/2006/relationships/hyperlink" Target="http://search.ligazakon.ua/l_doc2.nsf/link1/T130584C.html" TargetMode="External"/><Relationship Id="rId99" Type="http://schemas.openxmlformats.org/officeDocument/2006/relationships/hyperlink" Target="http://search.ligazakon.ua/l_doc2.nsf/link1/T991212.html" TargetMode="External"/><Relationship Id="rId101" Type="http://schemas.openxmlformats.org/officeDocument/2006/relationships/hyperlink" Target="http://search.ligazakon.ua/l_doc2.nsf/link1/T001770.html" TargetMode="External"/><Relationship Id="rId4" Type="http://schemas.openxmlformats.org/officeDocument/2006/relationships/hyperlink" Target="http://search.ligazakon.ua/l_doc2.nsf/link1/T102755.html" TargetMode="External"/><Relationship Id="rId9" Type="http://schemas.openxmlformats.org/officeDocument/2006/relationships/hyperlink" Target="http://search.ligazakon.ua/l_doc2.nsf/link1/T031057.html" TargetMode="External"/><Relationship Id="rId13" Type="http://schemas.openxmlformats.org/officeDocument/2006/relationships/hyperlink" Target="http://search.ligazakon.ua/l_doc2.nsf/link1/T030978.html" TargetMode="External"/><Relationship Id="rId18" Type="http://schemas.openxmlformats.org/officeDocument/2006/relationships/hyperlink" Target="http://search.ligazakon.ua/l_doc2.nsf/link1/T234300.html" TargetMode="External"/><Relationship Id="rId39" Type="http://schemas.openxmlformats.org/officeDocument/2006/relationships/hyperlink" Target="http://search.ligazakon.ua/l_doc2.nsf/link1/T130584J.html" TargetMode="External"/><Relationship Id="rId109" Type="http://schemas.openxmlformats.org/officeDocument/2006/relationships/hyperlink" Target="http://search.ligazakon.ua/l_doc2.nsf/link1/T030755.html" TargetMode="External"/><Relationship Id="rId34" Type="http://schemas.openxmlformats.org/officeDocument/2006/relationships/hyperlink" Target="http://search.ligazakon.ua/l_doc2.nsf/link1/T130584Z.html" TargetMode="External"/><Relationship Id="rId50" Type="http://schemas.openxmlformats.org/officeDocument/2006/relationships/hyperlink" Target="http://search.ligazakon.ua/l_doc2.nsf/link1/T130584C.html" TargetMode="External"/><Relationship Id="rId55" Type="http://schemas.openxmlformats.org/officeDocument/2006/relationships/hyperlink" Target="http://search.ligazakon.ua/l_doc2.nsf/link1/T130584C.html" TargetMode="External"/><Relationship Id="rId76" Type="http://schemas.openxmlformats.org/officeDocument/2006/relationships/hyperlink" Target="http://search.ligazakon.ua/l_doc2.nsf/link1/FIN19567.html" TargetMode="External"/><Relationship Id="rId97" Type="http://schemas.openxmlformats.org/officeDocument/2006/relationships/hyperlink" Target="http://search.ligazakon.ua/l_doc2.nsf/link1/T130584C.html" TargetMode="External"/><Relationship Id="rId104" Type="http://schemas.openxmlformats.org/officeDocument/2006/relationships/hyperlink" Target="http://search.ligazakon.ua/l_doc2.nsf/link1/Z950265.html" TargetMode="External"/><Relationship Id="rId7" Type="http://schemas.openxmlformats.org/officeDocument/2006/relationships/hyperlink" Target="http://search.ligazakon.ua/l_doc2.nsf/link1/T130584C.html" TargetMode="External"/><Relationship Id="rId71" Type="http://schemas.openxmlformats.org/officeDocument/2006/relationships/hyperlink" Target="http://search.ligazakon.ua/l_doc2.nsf/link1/T130584B.html" TargetMode="External"/><Relationship Id="rId92" Type="http://schemas.openxmlformats.org/officeDocument/2006/relationships/hyperlink" Target="http://search.ligazakon.ua/l_doc2.nsf/link1/T130584C.html" TargetMode="External"/><Relationship Id="rId2" Type="http://schemas.openxmlformats.org/officeDocument/2006/relationships/settings" Target="settings.xml"/><Relationship Id="rId29" Type="http://schemas.openxmlformats.org/officeDocument/2006/relationships/hyperlink" Target="http://search.ligazakon.ua/l_doc2.nsf/link1/T130584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63121</Words>
  <Characters>359795</Characters>
  <Application>Microsoft Office Word</Application>
  <DocSecurity>0</DocSecurity>
  <Lines>2998</Lines>
  <Paragraphs>844</Paragraphs>
  <ScaleCrop>false</ScaleCrop>
  <Company>Reanimator Extreme Edition</Company>
  <LinksUpToDate>false</LinksUpToDate>
  <CharactersWithSpaces>422072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Viktoria</cp:lastModifiedBy>
  <cp:revision>3</cp:revision>
  <dcterms:created xsi:type="dcterms:W3CDTF">2015-01-19T16:38:00Z</dcterms:created>
  <dcterms:modified xsi:type="dcterms:W3CDTF">2015-01-19T16:39:00Z</dcterms:modified>
</cp:coreProperties>
</file>